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EA4" w:rsidRPr="00AA0D23" w:rsidRDefault="00294EA4" w:rsidP="00294EA4">
      <w:pPr>
        <w:spacing w:line="480" w:lineRule="auto"/>
        <w:ind w:firstLine="720"/>
        <w:jc w:val="center"/>
        <w:rPr>
          <w:rFonts w:ascii="Times New Roman" w:hAnsi="Times New Roman" w:cs="Times New Roman"/>
          <w:b/>
          <w:bCs/>
          <w:sz w:val="28"/>
          <w:szCs w:val="28"/>
        </w:rPr>
      </w:pPr>
      <w:bookmarkStart w:id="0" w:name="_GoBack"/>
      <w:bookmarkEnd w:id="0"/>
      <w:r w:rsidRPr="00AA0D23">
        <w:rPr>
          <w:rFonts w:ascii="Times New Roman" w:hAnsi="Times New Roman" w:cs="Times New Roman"/>
          <w:b/>
          <w:bCs/>
          <w:sz w:val="28"/>
          <w:szCs w:val="28"/>
        </w:rPr>
        <w:t>FASB’s Accounting Standards Update on Leasing – A Statistical Analysis of its Impact on Financial Statements</w:t>
      </w:r>
    </w:p>
    <w:p w:rsidR="00AA0D23" w:rsidRPr="00AA0D23" w:rsidRDefault="00AA0D23" w:rsidP="00AA0D23">
      <w:pPr>
        <w:spacing w:line="480" w:lineRule="auto"/>
        <w:jc w:val="center"/>
        <w:rPr>
          <w:rFonts w:ascii="Times New Roman" w:hAnsi="Times New Roman" w:cs="Times New Roman"/>
          <w:i/>
          <w:iCs/>
          <w:sz w:val="24"/>
          <w:szCs w:val="24"/>
        </w:rPr>
      </w:pPr>
      <w:r w:rsidRPr="00AA0D23">
        <w:rPr>
          <w:rFonts w:ascii="Times New Roman" w:hAnsi="Times New Roman" w:cs="Times New Roman"/>
          <w:b/>
          <w:bCs/>
          <w:sz w:val="24"/>
          <w:szCs w:val="24"/>
        </w:rPr>
        <w:t>Abstract</w:t>
      </w:r>
    </w:p>
    <w:p w:rsidR="00AA0D23" w:rsidRDefault="00AA0D23" w:rsidP="00AA0D23">
      <w:pPr>
        <w:spacing w:line="240" w:lineRule="auto"/>
        <w:ind w:firstLine="720"/>
        <w:rPr>
          <w:rFonts w:ascii="Times New Roman" w:hAnsi="Times New Roman" w:cs="Times New Roman"/>
          <w:sz w:val="24"/>
          <w:szCs w:val="24"/>
        </w:rPr>
      </w:pPr>
      <w:r w:rsidRPr="00854AB2">
        <w:rPr>
          <w:rFonts w:ascii="Times New Roman" w:hAnsi="Times New Roman" w:cs="Times New Roman"/>
          <w:sz w:val="24"/>
          <w:szCs w:val="24"/>
        </w:rPr>
        <w:t xml:space="preserve">FASB issued a new guidance in 2016 to improve financial reporting and increase transparency and comparability among organizations by recognizing lease assets and lease liabilities on the balance sheet and disclosing key information about leasing arrangements. The new accounting standards update requires that virtually all leases to be reported on the balance sheet.  This paper examines the possible impact of the new lease standards by examining specific financial ratios that are commonly used to evaluate financial performance and solvency.  We believe our study is important to investors, lenders and companies.  The results provide insight into the likely impact that FASB’s new guidance on leasing will have on financial statements.  This may be critical to understanding a company’s valuation as well as determining its ability to meet specific debt covenants. </w:t>
      </w:r>
    </w:p>
    <w:p w:rsidR="00AA0D23" w:rsidRDefault="00AA0D23" w:rsidP="00AA0D23">
      <w:pPr>
        <w:spacing w:line="240" w:lineRule="auto"/>
        <w:jc w:val="both"/>
        <w:rPr>
          <w:rFonts w:ascii="Times New Roman" w:hAnsi="Times New Roman" w:cs="Times New Roman"/>
          <w:sz w:val="24"/>
          <w:szCs w:val="24"/>
        </w:rPr>
      </w:pPr>
    </w:p>
    <w:p w:rsidR="00294EA4" w:rsidRPr="00AA0D23" w:rsidRDefault="00294EA4" w:rsidP="00AA0D23">
      <w:pPr>
        <w:spacing w:line="240" w:lineRule="auto"/>
        <w:jc w:val="both"/>
        <w:rPr>
          <w:rFonts w:ascii="Times New Roman" w:hAnsi="Times New Roman" w:cs="Times New Roman"/>
          <w:sz w:val="24"/>
          <w:szCs w:val="24"/>
        </w:rPr>
      </w:pPr>
      <w:r w:rsidRPr="0058413D">
        <w:rPr>
          <w:rFonts w:ascii="Times New Roman" w:eastAsia="SimSun" w:hAnsi="Times New Roman" w:cs="Times New Roman"/>
          <w:b/>
          <w:sz w:val="23"/>
          <w:szCs w:val="23"/>
          <w:lang w:eastAsia="en-US"/>
        </w:rPr>
        <w:t>INTRODUCTION</w:t>
      </w:r>
    </w:p>
    <w:p w:rsidR="00294EA4" w:rsidRDefault="00294EA4" w:rsidP="00294EA4">
      <w:pPr>
        <w:spacing w:line="480" w:lineRule="auto"/>
        <w:ind w:firstLine="720"/>
        <w:rPr>
          <w:rFonts w:ascii="Times New Roman" w:hAnsi="Times New Roman" w:cs="Times New Roman"/>
          <w:sz w:val="24"/>
        </w:rPr>
      </w:pPr>
      <w:r w:rsidRPr="00466CD1">
        <w:rPr>
          <w:rFonts w:ascii="Times New Roman" w:hAnsi="Times New Roman" w:cs="Times New Roman"/>
          <w:sz w:val="24"/>
          <w:szCs w:val="24"/>
        </w:rPr>
        <w:t>Leasing is a very importan</w:t>
      </w:r>
      <w:r>
        <w:rPr>
          <w:rFonts w:ascii="Times New Roman" w:hAnsi="Times New Roman" w:cs="Times New Roman"/>
          <w:sz w:val="24"/>
          <w:szCs w:val="24"/>
        </w:rPr>
        <w:t xml:space="preserve">t financial activity </w:t>
      </w:r>
      <w:r w:rsidRPr="00466CD1">
        <w:rPr>
          <w:rFonts w:ascii="Times New Roman" w:hAnsi="Times New Roman" w:cs="Times New Roman"/>
          <w:sz w:val="24"/>
          <w:szCs w:val="24"/>
        </w:rPr>
        <w:t xml:space="preserve">and is utilized by </w:t>
      </w:r>
      <w:r>
        <w:rPr>
          <w:rFonts w:ascii="Times New Roman" w:hAnsi="Times New Roman" w:cs="Times New Roman"/>
          <w:sz w:val="24"/>
          <w:szCs w:val="24"/>
        </w:rPr>
        <w:t>many entities.</w:t>
      </w:r>
      <w:r w:rsidRPr="00466CD1">
        <w:rPr>
          <w:rFonts w:ascii="Times New Roman" w:hAnsi="Times New Roman" w:cs="Times New Roman"/>
          <w:sz w:val="24"/>
          <w:szCs w:val="24"/>
        </w:rPr>
        <w:t xml:space="preserve"> Leasing can allow a firm to conserve assets, to avoid some risks of owning those assets, and </w:t>
      </w:r>
      <w:r>
        <w:rPr>
          <w:rFonts w:ascii="Times New Roman" w:hAnsi="Times New Roman" w:cs="Times New Roman"/>
          <w:sz w:val="24"/>
          <w:szCs w:val="24"/>
        </w:rPr>
        <w:t xml:space="preserve">to </w:t>
      </w:r>
      <w:r w:rsidRPr="00466CD1">
        <w:rPr>
          <w:rFonts w:ascii="Times New Roman" w:hAnsi="Times New Roman" w:cs="Times New Roman"/>
          <w:sz w:val="24"/>
          <w:szCs w:val="24"/>
        </w:rPr>
        <w:t xml:space="preserve">obtain favorable tax benefits. Also, leasing sometimes is used as a means of off-balance-sheet financing. </w:t>
      </w:r>
      <w:r>
        <w:rPr>
          <w:rFonts w:ascii="Times New Roman" w:hAnsi="Times New Roman" w:cs="Times New Roman"/>
          <w:sz w:val="24"/>
          <w:szCs w:val="24"/>
        </w:rPr>
        <w:t xml:space="preserve"> U</w:t>
      </w:r>
      <w:r w:rsidRPr="00466CD1">
        <w:rPr>
          <w:rFonts w:ascii="Times New Roman" w:hAnsi="Times New Roman" w:cs="Times New Roman"/>
          <w:sz w:val="24"/>
          <w:szCs w:val="24"/>
        </w:rPr>
        <w:t xml:space="preserve">sers of financial statements </w:t>
      </w:r>
      <w:r>
        <w:rPr>
          <w:rFonts w:ascii="Times New Roman" w:hAnsi="Times New Roman" w:cs="Times New Roman"/>
          <w:sz w:val="24"/>
          <w:szCs w:val="24"/>
        </w:rPr>
        <w:t xml:space="preserve">need to </w:t>
      </w:r>
      <w:r w:rsidRPr="00466CD1">
        <w:rPr>
          <w:rFonts w:ascii="Times New Roman" w:hAnsi="Times New Roman" w:cs="Times New Roman"/>
          <w:sz w:val="24"/>
          <w:szCs w:val="24"/>
        </w:rPr>
        <w:t>have a complete and understandable picture of an entity’s leasing</w:t>
      </w:r>
      <w:r>
        <w:rPr>
          <w:rFonts w:ascii="Times New Roman" w:hAnsi="Times New Roman" w:cs="Times New Roman"/>
          <w:sz w:val="24"/>
        </w:rPr>
        <w:t xml:space="preserve"> activities to analyze current and future performance as well as financial solvency.</w:t>
      </w:r>
    </w:p>
    <w:p w:rsidR="00294EA4" w:rsidRPr="00BE7D33" w:rsidRDefault="00294EA4" w:rsidP="00294EA4">
      <w:pPr>
        <w:spacing w:line="480" w:lineRule="auto"/>
        <w:ind w:firstLine="720"/>
        <w:rPr>
          <w:rFonts w:ascii="Times New Roman" w:hAnsi="Times New Roman" w:cs="Times New Roman"/>
          <w:sz w:val="24"/>
        </w:rPr>
      </w:pPr>
      <w:r w:rsidRPr="00BE7D33">
        <w:rPr>
          <w:rFonts w:ascii="Times New Roman" w:hAnsi="Times New Roman" w:cs="Times New Roman"/>
          <w:sz w:val="24"/>
        </w:rPr>
        <w:t>Previous l</w:t>
      </w:r>
      <w:r>
        <w:rPr>
          <w:rFonts w:ascii="Times New Roman" w:hAnsi="Times New Roman" w:cs="Times New Roman"/>
          <w:sz w:val="24"/>
        </w:rPr>
        <w:t>easing</w:t>
      </w:r>
      <w:r w:rsidRPr="00BE7D33">
        <w:rPr>
          <w:rFonts w:ascii="Times New Roman" w:hAnsi="Times New Roman" w:cs="Times New Roman"/>
          <w:sz w:val="24"/>
        </w:rPr>
        <w:t xml:space="preserve"> accounting was criticized for failing to meet the needs of users of financial statements because it did not always provide a faithful representation of leasing transactions. </w:t>
      </w:r>
      <w:r>
        <w:rPr>
          <w:rFonts w:ascii="Times New Roman" w:hAnsi="Times New Roman" w:cs="Times New Roman"/>
          <w:sz w:val="24"/>
        </w:rPr>
        <w:t>(FASB, 2013) The two basic types of leases are</w:t>
      </w:r>
      <w:r w:rsidRPr="00BE7D33">
        <w:rPr>
          <w:rFonts w:ascii="Times New Roman" w:hAnsi="Times New Roman" w:cs="Times New Roman"/>
          <w:sz w:val="24"/>
        </w:rPr>
        <w:t xml:space="preserve"> account</w:t>
      </w:r>
      <w:r>
        <w:rPr>
          <w:rFonts w:ascii="Times New Roman" w:hAnsi="Times New Roman" w:cs="Times New Roman"/>
          <w:sz w:val="24"/>
        </w:rPr>
        <w:t>ed</w:t>
      </w:r>
      <w:r w:rsidRPr="00BE7D33">
        <w:rPr>
          <w:rFonts w:ascii="Times New Roman" w:hAnsi="Times New Roman" w:cs="Times New Roman"/>
          <w:sz w:val="24"/>
        </w:rPr>
        <w:t xml:space="preserve"> </w:t>
      </w:r>
      <w:r>
        <w:rPr>
          <w:rFonts w:ascii="Times New Roman" w:hAnsi="Times New Roman" w:cs="Times New Roman"/>
          <w:sz w:val="24"/>
        </w:rPr>
        <w:t xml:space="preserve">for </w:t>
      </w:r>
      <w:r w:rsidRPr="00BE7D33">
        <w:rPr>
          <w:rFonts w:ascii="Times New Roman" w:hAnsi="Times New Roman" w:cs="Times New Roman"/>
          <w:sz w:val="24"/>
        </w:rPr>
        <w:t xml:space="preserve">differently. </w:t>
      </w:r>
      <w:r>
        <w:rPr>
          <w:rFonts w:ascii="Times New Roman" w:hAnsi="Times New Roman" w:cs="Times New Roman"/>
          <w:sz w:val="24"/>
        </w:rPr>
        <w:t xml:space="preserve"> Capital leases are required to be recognized on the balance sheet whereas operating leases are not. However, some fixed assets that are in substance purchased and financed by debt have been classified as operating leases.  As a result, certain assets and liabilities have not been reflected on the balance sheet, and the dollar amounts involved have been </w:t>
      </w:r>
      <w:r w:rsidRPr="00BE7D33">
        <w:rPr>
          <w:rFonts w:ascii="Times New Roman" w:hAnsi="Times New Roman" w:cs="Times New Roman"/>
          <w:sz w:val="24"/>
        </w:rPr>
        <w:t xml:space="preserve">substantial. </w:t>
      </w:r>
      <w:r>
        <w:rPr>
          <w:rFonts w:ascii="Times New Roman" w:hAnsi="Times New Roman" w:cs="Times New Roman"/>
          <w:sz w:val="24"/>
        </w:rPr>
        <w:t xml:space="preserve"> In order to improve </w:t>
      </w:r>
      <w:r>
        <w:rPr>
          <w:rFonts w:ascii="Times New Roman" w:hAnsi="Times New Roman" w:cs="Times New Roman"/>
          <w:sz w:val="24"/>
        </w:rPr>
        <w:lastRenderedPageBreak/>
        <w:t>transparency, there have</w:t>
      </w:r>
      <w:r w:rsidRPr="00BE7D33">
        <w:rPr>
          <w:rFonts w:ascii="Times New Roman" w:hAnsi="Times New Roman" w:cs="Times New Roman"/>
          <w:sz w:val="24"/>
        </w:rPr>
        <w:t xml:space="preserve"> been long-standing requests from many </w:t>
      </w:r>
      <w:r>
        <w:rPr>
          <w:rFonts w:ascii="Times New Roman" w:hAnsi="Times New Roman" w:cs="Times New Roman"/>
          <w:sz w:val="24"/>
        </w:rPr>
        <w:t xml:space="preserve">users of financial statements </w:t>
      </w:r>
      <w:r w:rsidRPr="00BE7D33">
        <w:rPr>
          <w:rFonts w:ascii="Times New Roman" w:hAnsi="Times New Roman" w:cs="Times New Roman"/>
          <w:sz w:val="24"/>
        </w:rPr>
        <w:t xml:space="preserve">to change the accounting requirements so that </w:t>
      </w:r>
      <w:r>
        <w:rPr>
          <w:rFonts w:ascii="Times New Roman" w:hAnsi="Times New Roman" w:cs="Times New Roman"/>
          <w:sz w:val="24"/>
        </w:rPr>
        <w:t xml:space="preserve">entities are required to recognize operating leasing </w:t>
      </w:r>
      <w:r w:rsidRPr="00BE7D33">
        <w:rPr>
          <w:rFonts w:ascii="Times New Roman" w:hAnsi="Times New Roman" w:cs="Times New Roman"/>
          <w:sz w:val="24"/>
        </w:rPr>
        <w:t>assets and liabilities</w:t>
      </w:r>
      <w:r>
        <w:rPr>
          <w:rFonts w:ascii="Times New Roman" w:hAnsi="Times New Roman" w:cs="Times New Roman"/>
          <w:sz w:val="24"/>
        </w:rPr>
        <w:t xml:space="preserve"> on their balance sheets</w:t>
      </w:r>
      <w:r w:rsidRPr="00BE7D33">
        <w:rPr>
          <w:rFonts w:ascii="Times New Roman" w:hAnsi="Times New Roman" w:cs="Times New Roman"/>
          <w:sz w:val="24"/>
        </w:rPr>
        <w:t xml:space="preserve">. </w:t>
      </w:r>
      <w:r>
        <w:rPr>
          <w:rFonts w:ascii="Times New Roman" w:hAnsi="Times New Roman" w:cs="Times New Roman"/>
          <w:sz w:val="24"/>
        </w:rPr>
        <w:t>(FASB, 2016)</w:t>
      </w:r>
    </w:p>
    <w:p w:rsidR="00294EA4" w:rsidRPr="007A3974" w:rsidRDefault="00294EA4" w:rsidP="00294EA4">
      <w:pPr>
        <w:spacing w:line="480" w:lineRule="auto"/>
        <w:ind w:firstLine="720"/>
        <w:rPr>
          <w:rFonts w:ascii="Times New Roman" w:hAnsi="Times New Roman" w:cs="Times New Roman"/>
          <w:sz w:val="24"/>
        </w:rPr>
      </w:pPr>
      <w:r>
        <w:rPr>
          <w:rFonts w:ascii="Times New Roman" w:hAnsi="Times New Roman" w:cs="Times New Roman"/>
          <w:sz w:val="24"/>
        </w:rPr>
        <w:t xml:space="preserve">In response and after almost seven years of deliberation, FASB issued a new guidance in 2016 to improve financial reporting and </w:t>
      </w:r>
      <w:r w:rsidRPr="00BE7D33">
        <w:rPr>
          <w:rFonts w:ascii="Times New Roman" w:hAnsi="Times New Roman" w:cs="Times New Roman"/>
          <w:sz w:val="24"/>
        </w:rPr>
        <w:t xml:space="preserve">increase transparency and comparability among organizations by recognizing lease assets and lease liabilities on the balance sheet and disclosing key information about leasing arrangements. </w:t>
      </w:r>
      <w:r>
        <w:rPr>
          <w:rFonts w:ascii="Times New Roman" w:hAnsi="Times New Roman" w:cs="Times New Roman"/>
          <w:sz w:val="24"/>
        </w:rPr>
        <w:t>The new accounting standards update (ASU) requires that virtually all leases to be reported on the balance sheet.  To meet the objective, FASB is amending its</w:t>
      </w:r>
      <w:r w:rsidRPr="00BE7D33">
        <w:rPr>
          <w:rFonts w:ascii="Times New Roman" w:hAnsi="Times New Roman" w:cs="Times New Roman"/>
          <w:sz w:val="24"/>
        </w:rPr>
        <w:t xml:space="preserve"> Accounting Standards Codification and creating </w:t>
      </w:r>
      <w:r w:rsidRPr="004F5D54">
        <w:rPr>
          <w:rFonts w:ascii="Times New Roman" w:hAnsi="Times New Roman" w:cs="Times New Roman"/>
          <w:sz w:val="24"/>
        </w:rPr>
        <w:t>Topic 842, Leases</w:t>
      </w:r>
      <w:r>
        <w:rPr>
          <w:rFonts w:ascii="Times New Roman" w:hAnsi="Times New Roman" w:cs="Times New Roman"/>
          <w:sz w:val="24"/>
        </w:rPr>
        <w:t xml:space="preserve">. The current ASU, along with IFRS 16 issued in January 2016, </w:t>
      </w:r>
      <w:r w:rsidRPr="00BE7D33">
        <w:rPr>
          <w:rFonts w:ascii="Times New Roman" w:hAnsi="Times New Roman" w:cs="Times New Roman"/>
          <w:sz w:val="24"/>
        </w:rPr>
        <w:t>are the results of the FASB’s and the International Accounting Standards Board’s (IASB’s) efforts to meet that objective a</w:t>
      </w:r>
      <w:r>
        <w:rPr>
          <w:rFonts w:ascii="Times New Roman" w:hAnsi="Times New Roman" w:cs="Times New Roman"/>
          <w:sz w:val="24"/>
        </w:rPr>
        <w:t xml:space="preserve">nd improve financial reporting transparency. </w:t>
      </w:r>
      <w:r w:rsidRPr="00BE7D33">
        <w:rPr>
          <w:rFonts w:ascii="Times New Roman" w:hAnsi="Times New Roman" w:cs="Times New Roman"/>
          <w:sz w:val="24"/>
        </w:rPr>
        <w:t>The FASB, together with the IASB, initiated a joint project to improve the financial re</w:t>
      </w:r>
      <w:r>
        <w:rPr>
          <w:rFonts w:ascii="Times New Roman" w:hAnsi="Times New Roman" w:cs="Times New Roman"/>
          <w:sz w:val="24"/>
        </w:rPr>
        <w:t>porting of leasing activities both under GAAP and IFRS to deal with the criticisms of</w:t>
      </w:r>
      <w:r w:rsidRPr="00BE7D33">
        <w:rPr>
          <w:rFonts w:ascii="Times New Roman" w:hAnsi="Times New Roman" w:cs="Times New Roman"/>
          <w:sz w:val="24"/>
        </w:rPr>
        <w:t xml:space="preserve"> previous</w:t>
      </w:r>
      <w:r>
        <w:rPr>
          <w:rFonts w:ascii="Times New Roman" w:hAnsi="Times New Roman" w:cs="Times New Roman"/>
          <w:sz w:val="24"/>
        </w:rPr>
        <w:t xml:space="preserve"> leasing accounting that does not </w:t>
      </w:r>
      <w:r w:rsidRPr="007A3974">
        <w:rPr>
          <w:rFonts w:ascii="Times New Roman" w:hAnsi="Times New Roman" w:cs="Times New Roman"/>
          <w:sz w:val="24"/>
        </w:rPr>
        <w:t>fully meet the needs of financial statements users. (FASB, 2013, p. 1)</w:t>
      </w:r>
    </w:p>
    <w:p w:rsidR="00294EA4" w:rsidRPr="00246622" w:rsidRDefault="00294EA4" w:rsidP="00294EA4">
      <w:pPr>
        <w:ind w:firstLine="720"/>
        <w:rPr>
          <w:rFonts w:ascii="Georgia" w:eastAsiaTheme="minorHAnsi" w:hAnsi="Georgia"/>
          <w:sz w:val="24"/>
          <w:szCs w:val="24"/>
          <w:lang w:eastAsia="en-US"/>
        </w:rPr>
      </w:pPr>
      <w:r>
        <w:rPr>
          <w:rFonts w:ascii="Georgia" w:eastAsiaTheme="minorHAnsi" w:hAnsi="Georgia"/>
          <w:sz w:val="24"/>
          <w:szCs w:val="24"/>
          <w:lang w:eastAsia="en-US"/>
        </w:rPr>
        <w:t>The</w:t>
      </w:r>
      <w:r w:rsidRPr="00246622">
        <w:rPr>
          <w:rFonts w:ascii="Georgia" w:eastAsiaTheme="minorHAnsi" w:hAnsi="Georgia"/>
          <w:sz w:val="24"/>
          <w:szCs w:val="24"/>
          <w:lang w:eastAsia="en-US"/>
        </w:rPr>
        <w:t xml:space="preserve"> ASU states the following: </w:t>
      </w:r>
    </w:p>
    <w:p w:rsidR="00294EA4" w:rsidRPr="00725836" w:rsidRDefault="00294EA4" w:rsidP="00294EA4">
      <w:pPr>
        <w:rPr>
          <w:rFonts w:ascii="Georgia" w:eastAsiaTheme="minorHAnsi" w:hAnsi="Georgia"/>
          <w:sz w:val="23"/>
          <w:szCs w:val="23"/>
          <w:lang w:eastAsia="en-US"/>
        </w:rPr>
      </w:pPr>
      <w:r w:rsidRPr="00725836">
        <w:rPr>
          <w:rFonts w:ascii="Georgia" w:eastAsiaTheme="minorHAnsi" w:hAnsi="Georgia"/>
          <w:sz w:val="24"/>
          <w:szCs w:val="24"/>
          <w:lang w:eastAsia="en-US"/>
        </w:rPr>
        <w:t>“</w:t>
      </w:r>
      <w:r w:rsidRPr="00725836">
        <w:rPr>
          <w:rFonts w:ascii="Georgia" w:eastAsiaTheme="minorHAnsi" w:hAnsi="Georgia"/>
          <w:sz w:val="23"/>
          <w:szCs w:val="23"/>
          <w:lang w:eastAsia="en-US"/>
        </w:rPr>
        <w:t>Under the new guidance, a lessee will be required to recognize assets and liabilities for leases with lease terms of more than 12 months. Consistent with current Generally Accepted Accounting Principles (GAAP), the recognition, measurement, and presentation of expenses and cash flows arising from a lease by a lessee primarily will depend on its classification as a finance or operating lease. However, unlike current GAAP—which requires only capital leases to be recognized on the balance sheet—the new ASU will require both types of leases to be recognized on the balance sheet.</w:t>
      </w:r>
      <w:r w:rsidRPr="00725836">
        <w:rPr>
          <w:rFonts w:ascii="Georgia" w:eastAsiaTheme="minorHAnsi" w:hAnsi="Georgia"/>
          <w:sz w:val="23"/>
          <w:szCs w:val="23"/>
          <w:lang w:eastAsia="en-US"/>
        </w:rPr>
        <w:br/>
      </w:r>
      <w:r w:rsidRPr="00725836">
        <w:rPr>
          <w:rFonts w:ascii="Georgia" w:eastAsiaTheme="minorHAnsi" w:hAnsi="Georgia"/>
          <w:sz w:val="23"/>
          <w:szCs w:val="23"/>
          <w:lang w:eastAsia="en-US"/>
        </w:rPr>
        <w:br/>
        <w:t>The ASU also will require disclosures to help investors and other financial statement users better understand the amount, timing, and uncertainty of cash flows arising from leases. These disclosures include qualitative and quantitative requirements, providing additional information about the amounts recorded in the financial statements.</w:t>
      </w:r>
      <w:r w:rsidRPr="00725836">
        <w:rPr>
          <w:rFonts w:ascii="Georgia" w:eastAsiaTheme="minorHAnsi" w:hAnsi="Georgia"/>
          <w:sz w:val="23"/>
          <w:szCs w:val="23"/>
          <w:lang w:eastAsia="en-US"/>
        </w:rPr>
        <w:br/>
      </w:r>
      <w:r w:rsidRPr="00725836">
        <w:rPr>
          <w:rFonts w:ascii="Georgia" w:eastAsiaTheme="minorHAnsi" w:hAnsi="Georgia"/>
          <w:sz w:val="23"/>
          <w:szCs w:val="23"/>
          <w:lang w:eastAsia="en-US"/>
        </w:rPr>
        <w:br/>
        <w:t>The accounting by organizations that own the assets leased by the lessee—also known as lessor accounting—will remain largely unchanged from current GAAP. However, the ASU contains some targeted improvements that are intended to align, where necessary, lessor accounting with the lessee accounting model and with the updated revenue recognition guidance issued in 2014.” (FASB, 2016, p.1)</w:t>
      </w:r>
    </w:p>
    <w:p w:rsidR="00294EA4" w:rsidRDefault="00294EA4" w:rsidP="00294EA4">
      <w:pPr>
        <w:spacing w:line="480" w:lineRule="auto"/>
        <w:ind w:firstLine="720"/>
        <w:rPr>
          <w:rFonts w:ascii="Times New Roman" w:hAnsi="Times New Roman" w:cs="Times New Roman"/>
          <w:sz w:val="24"/>
        </w:rPr>
      </w:pPr>
      <w:r>
        <w:rPr>
          <w:rFonts w:ascii="Times New Roman" w:hAnsi="Times New Roman" w:cs="Times New Roman"/>
          <w:sz w:val="24"/>
        </w:rPr>
        <w:t>The ASU will become effective for public business companies beginning after December 15, 2018, including interim reporting periods within those fiscal years. For all other entities, the amendments will be effective for fiscal years beginning after December 15, 2019, and for interim reporting periods beginning after December 15, 2020. In addition, FASB decided to allow early application of the new guidance. (FASB, 2016)</w:t>
      </w:r>
    </w:p>
    <w:p w:rsidR="00294EA4" w:rsidRPr="002C1014" w:rsidRDefault="00294EA4" w:rsidP="00294EA4">
      <w:r w:rsidRPr="00374198">
        <w:rPr>
          <w:rFonts w:ascii="Times New Roman" w:eastAsia="Times New Roman" w:hAnsi="Times New Roman" w:cs="Times New Roman"/>
          <w:b/>
          <w:sz w:val="24"/>
          <w:szCs w:val="24"/>
        </w:rPr>
        <w:t>Review of the Literature</w:t>
      </w:r>
    </w:p>
    <w:p w:rsidR="00294EA4" w:rsidRDefault="00294EA4" w:rsidP="00294EA4">
      <w:pPr>
        <w:spacing w:after="0" w:line="240" w:lineRule="auto"/>
        <w:rPr>
          <w:rFonts w:ascii="Times New Roman" w:eastAsia="Times New Roman" w:hAnsi="Times New Roman" w:cs="Times New Roman"/>
          <w:sz w:val="24"/>
          <w:szCs w:val="24"/>
        </w:rPr>
      </w:pPr>
    </w:p>
    <w:p w:rsidR="00294EA4" w:rsidRPr="00716BD2" w:rsidRDefault="00294EA4" w:rsidP="00294EA4">
      <w:pPr>
        <w:spacing w:line="480" w:lineRule="auto"/>
        <w:ind w:firstLine="720"/>
        <w:rPr>
          <w:rFonts w:ascii="Times New Roman" w:hAnsi="Times New Roman" w:cs="Times New Roman"/>
          <w:sz w:val="24"/>
          <w:szCs w:val="24"/>
        </w:rPr>
      </w:pPr>
      <w:r>
        <w:rPr>
          <w:rFonts w:ascii="Times New Roman" w:hAnsi="Times New Roman" w:cs="Times New Roman"/>
          <w:sz w:val="24"/>
          <w:szCs w:val="24"/>
        </w:rPr>
        <w:t>Although the new standard</w:t>
      </w:r>
      <w:r w:rsidRPr="00716BD2">
        <w:rPr>
          <w:rFonts w:ascii="Times New Roman" w:hAnsi="Times New Roman" w:cs="Times New Roman"/>
          <w:sz w:val="24"/>
          <w:szCs w:val="24"/>
        </w:rPr>
        <w:t xml:space="preserve"> is not</w:t>
      </w:r>
      <w:r>
        <w:rPr>
          <w:rFonts w:ascii="Times New Roman" w:hAnsi="Times New Roman" w:cs="Times New Roman"/>
          <w:sz w:val="24"/>
          <w:szCs w:val="24"/>
        </w:rPr>
        <w:t xml:space="preserve"> yet</w:t>
      </w:r>
      <w:r w:rsidRPr="00716BD2">
        <w:rPr>
          <w:rFonts w:ascii="Times New Roman" w:hAnsi="Times New Roman" w:cs="Times New Roman"/>
          <w:sz w:val="24"/>
          <w:szCs w:val="24"/>
        </w:rPr>
        <w:t xml:space="preserve"> effective for public compani</w:t>
      </w:r>
      <w:r>
        <w:rPr>
          <w:rFonts w:ascii="Times New Roman" w:hAnsi="Times New Roman" w:cs="Times New Roman"/>
          <w:sz w:val="24"/>
          <w:szCs w:val="24"/>
        </w:rPr>
        <w:t xml:space="preserve">es, </w:t>
      </w:r>
      <w:r w:rsidRPr="00716BD2">
        <w:rPr>
          <w:rFonts w:ascii="Times New Roman" w:hAnsi="Times New Roman" w:cs="Times New Roman"/>
          <w:sz w:val="24"/>
          <w:szCs w:val="24"/>
        </w:rPr>
        <w:t>stu</w:t>
      </w:r>
      <w:r>
        <w:rPr>
          <w:rFonts w:ascii="Times New Roman" w:hAnsi="Times New Roman" w:cs="Times New Roman"/>
          <w:sz w:val="24"/>
          <w:szCs w:val="24"/>
        </w:rPr>
        <w:t xml:space="preserve">dies already have been conducted to examine the possible </w:t>
      </w:r>
      <w:r w:rsidRPr="00716BD2">
        <w:rPr>
          <w:rFonts w:ascii="Times New Roman" w:hAnsi="Times New Roman" w:cs="Times New Roman"/>
          <w:sz w:val="24"/>
          <w:szCs w:val="24"/>
        </w:rPr>
        <w:t xml:space="preserve">impact of the implementation of the </w:t>
      </w:r>
      <w:r>
        <w:rPr>
          <w:rFonts w:ascii="Times New Roman" w:hAnsi="Times New Roman" w:cs="Times New Roman"/>
          <w:sz w:val="24"/>
          <w:szCs w:val="24"/>
        </w:rPr>
        <w:t>new ASU on financial statements. Major concerns have</w:t>
      </w:r>
      <w:r w:rsidRPr="00716BD2">
        <w:rPr>
          <w:rFonts w:ascii="Times New Roman" w:hAnsi="Times New Roman" w:cs="Times New Roman"/>
          <w:sz w:val="24"/>
          <w:szCs w:val="24"/>
        </w:rPr>
        <w:t xml:space="preserve"> focus</w:t>
      </w:r>
      <w:r>
        <w:rPr>
          <w:rFonts w:ascii="Times New Roman" w:hAnsi="Times New Roman" w:cs="Times New Roman"/>
          <w:sz w:val="24"/>
          <w:szCs w:val="24"/>
        </w:rPr>
        <w:t>ed</w:t>
      </w:r>
      <w:r w:rsidRPr="00716BD2">
        <w:rPr>
          <w:rFonts w:ascii="Times New Roman" w:hAnsi="Times New Roman" w:cs="Times New Roman"/>
          <w:sz w:val="24"/>
          <w:szCs w:val="24"/>
        </w:rPr>
        <w:t xml:space="preserve"> on EBITDA</w:t>
      </w:r>
      <w:r>
        <w:rPr>
          <w:rFonts w:ascii="Times New Roman" w:hAnsi="Times New Roman" w:cs="Times New Roman"/>
          <w:sz w:val="24"/>
          <w:szCs w:val="24"/>
        </w:rPr>
        <w:t xml:space="preserve"> (earnings before interest, taxes, depreciation, and amortization)</w:t>
      </w:r>
      <w:r w:rsidRPr="00716BD2">
        <w:rPr>
          <w:rFonts w:ascii="Times New Roman" w:hAnsi="Times New Roman" w:cs="Times New Roman"/>
          <w:sz w:val="24"/>
          <w:szCs w:val="24"/>
        </w:rPr>
        <w:t xml:space="preserve">, debt covenants, and </w:t>
      </w:r>
      <w:r>
        <w:rPr>
          <w:rFonts w:ascii="Times New Roman" w:hAnsi="Times New Roman" w:cs="Times New Roman"/>
          <w:sz w:val="24"/>
          <w:szCs w:val="24"/>
        </w:rPr>
        <w:t xml:space="preserve">financial </w:t>
      </w:r>
      <w:r w:rsidRPr="00716BD2">
        <w:rPr>
          <w:rFonts w:ascii="Times New Roman" w:hAnsi="Times New Roman" w:cs="Times New Roman"/>
          <w:sz w:val="24"/>
          <w:szCs w:val="24"/>
        </w:rPr>
        <w:t>ratios related to assets</w:t>
      </w:r>
      <w:r>
        <w:rPr>
          <w:rFonts w:ascii="Times New Roman" w:hAnsi="Times New Roman" w:cs="Times New Roman"/>
          <w:sz w:val="24"/>
          <w:szCs w:val="24"/>
        </w:rPr>
        <w:t xml:space="preserve"> and debt</w:t>
      </w:r>
      <w:r w:rsidRPr="00716BD2">
        <w:rPr>
          <w:rFonts w:ascii="Times New Roman" w:hAnsi="Times New Roman" w:cs="Times New Roman"/>
          <w:sz w:val="24"/>
          <w:szCs w:val="24"/>
        </w:rPr>
        <w:t xml:space="preserve">. </w:t>
      </w:r>
    </w:p>
    <w:p w:rsidR="00294EA4" w:rsidRPr="00716BD2" w:rsidRDefault="00294EA4" w:rsidP="00294EA4">
      <w:pPr>
        <w:spacing w:line="480" w:lineRule="auto"/>
        <w:ind w:firstLine="720"/>
        <w:rPr>
          <w:rFonts w:ascii="Times New Roman" w:hAnsi="Times New Roman" w:cs="Times New Roman"/>
          <w:sz w:val="24"/>
          <w:szCs w:val="24"/>
        </w:rPr>
      </w:pPr>
      <w:r>
        <w:rPr>
          <w:rFonts w:ascii="Times New Roman" w:hAnsi="Times New Roman" w:cs="Times New Roman"/>
          <w:sz w:val="24"/>
          <w:szCs w:val="24"/>
        </w:rPr>
        <w:t>O</w:t>
      </w:r>
      <w:r w:rsidRPr="00716BD2">
        <w:rPr>
          <w:rFonts w:ascii="Times New Roman" w:hAnsi="Times New Roman" w:cs="Times New Roman"/>
          <w:sz w:val="24"/>
          <w:szCs w:val="24"/>
        </w:rPr>
        <w:t xml:space="preserve">ne of </w:t>
      </w:r>
      <w:r>
        <w:rPr>
          <w:rFonts w:ascii="Times New Roman" w:hAnsi="Times New Roman" w:cs="Times New Roman"/>
          <w:sz w:val="24"/>
          <w:szCs w:val="24"/>
        </w:rPr>
        <w:t>the most common metrics used in</w:t>
      </w:r>
      <w:r w:rsidRPr="00716BD2">
        <w:rPr>
          <w:rFonts w:ascii="Times New Roman" w:hAnsi="Times New Roman" w:cs="Times New Roman"/>
          <w:sz w:val="24"/>
          <w:szCs w:val="24"/>
        </w:rPr>
        <w:t xml:space="preserve"> business valua</w:t>
      </w:r>
      <w:r>
        <w:rPr>
          <w:rFonts w:ascii="Times New Roman" w:hAnsi="Times New Roman" w:cs="Times New Roman"/>
          <w:sz w:val="24"/>
          <w:szCs w:val="24"/>
        </w:rPr>
        <w:t>tion is the EBITDA. The new standard</w:t>
      </w:r>
      <w:r w:rsidRPr="00716BD2">
        <w:rPr>
          <w:rFonts w:ascii="Times New Roman" w:hAnsi="Times New Roman" w:cs="Times New Roman"/>
          <w:sz w:val="24"/>
          <w:szCs w:val="24"/>
        </w:rPr>
        <w:t xml:space="preserve"> will not only require rec</w:t>
      </w:r>
      <w:r>
        <w:rPr>
          <w:rFonts w:ascii="Times New Roman" w:hAnsi="Times New Roman" w:cs="Times New Roman"/>
          <w:sz w:val="24"/>
          <w:szCs w:val="24"/>
        </w:rPr>
        <w:t>ognition of the lease liabilities</w:t>
      </w:r>
      <w:r w:rsidRPr="00716BD2">
        <w:rPr>
          <w:rFonts w:ascii="Times New Roman" w:hAnsi="Times New Roman" w:cs="Times New Roman"/>
          <w:sz w:val="24"/>
          <w:szCs w:val="24"/>
        </w:rPr>
        <w:t xml:space="preserve"> and right-of-use asset</w:t>
      </w:r>
      <w:r>
        <w:rPr>
          <w:rFonts w:ascii="Times New Roman" w:hAnsi="Times New Roman" w:cs="Times New Roman"/>
          <w:sz w:val="24"/>
          <w:szCs w:val="24"/>
        </w:rPr>
        <w:t>s on balance sheets, but also change how rent expense</w:t>
      </w:r>
      <w:r w:rsidRPr="00716BD2">
        <w:rPr>
          <w:rFonts w:ascii="Times New Roman" w:hAnsi="Times New Roman" w:cs="Times New Roman"/>
          <w:sz w:val="24"/>
          <w:szCs w:val="24"/>
        </w:rPr>
        <w:t xml:space="preserve"> is recorded for f</w:t>
      </w:r>
      <w:r>
        <w:rPr>
          <w:rFonts w:ascii="Times New Roman" w:hAnsi="Times New Roman" w:cs="Times New Roman"/>
          <w:sz w:val="24"/>
          <w:szCs w:val="24"/>
        </w:rPr>
        <w:t>inance leases. This new standard will have a direct</w:t>
      </w:r>
      <w:r w:rsidRPr="00716BD2">
        <w:rPr>
          <w:rFonts w:ascii="Times New Roman" w:hAnsi="Times New Roman" w:cs="Times New Roman"/>
          <w:sz w:val="24"/>
          <w:szCs w:val="24"/>
        </w:rPr>
        <w:t xml:space="preserve"> effect on EBITDA. Companies that lease a large dollar amount of equipment</w:t>
      </w:r>
      <w:r>
        <w:rPr>
          <w:rFonts w:ascii="Times New Roman" w:hAnsi="Times New Roman" w:cs="Times New Roman"/>
          <w:sz w:val="24"/>
          <w:szCs w:val="24"/>
        </w:rPr>
        <w:t xml:space="preserve"> and/or facility will</w:t>
      </w:r>
      <w:r w:rsidRPr="00716BD2">
        <w:rPr>
          <w:rFonts w:ascii="Times New Roman" w:hAnsi="Times New Roman" w:cs="Times New Roman"/>
          <w:sz w:val="24"/>
          <w:szCs w:val="24"/>
        </w:rPr>
        <w:t xml:space="preserve"> see a dramatic swing in EBITDA</w:t>
      </w:r>
      <w:r>
        <w:rPr>
          <w:rFonts w:ascii="Times New Roman" w:hAnsi="Times New Roman" w:cs="Times New Roman"/>
          <w:sz w:val="24"/>
          <w:szCs w:val="24"/>
        </w:rPr>
        <w:t xml:space="preserve"> as the amortization expenses and interest expenses lower from year to year</w:t>
      </w:r>
      <w:r w:rsidRPr="00716BD2">
        <w:rPr>
          <w:rFonts w:ascii="Times New Roman" w:hAnsi="Times New Roman" w:cs="Times New Roman"/>
          <w:sz w:val="24"/>
          <w:szCs w:val="24"/>
        </w:rPr>
        <w:t xml:space="preserve">. </w:t>
      </w:r>
      <w:r>
        <w:rPr>
          <w:rFonts w:ascii="Times New Roman" w:hAnsi="Times New Roman" w:cs="Times New Roman"/>
          <w:sz w:val="24"/>
          <w:szCs w:val="24"/>
        </w:rPr>
        <w:t xml:space="preserve">(O’Dell, 2016, p. 4) </w:t>
      </w:r>
      <w:r w:rsidRPr="00716BD2">
        <w:rPr>
          <w:rFonts w:ascii="Times New Roman" w:hAnsi="Times New Roman" w:cs="Times New Roman"/>
          <w:sz w:val="24"/>
          <w:szCs w:val="24"/>
        </w:rPr>
        <w:t xml:space="preserve">Many </w:t>
      </w:r>
      <w:r>
        <w:rPr>
          <w:rFonts w:ascii="Times New Roman" w:hAnsi="Times New Roman" w:cs="Times New Roman"/>
          <w:sz w:val="24"/>
          <w:szCs w:val="24"/>
        </w:rPr>
        <w:t>people are concerned</w:t>
      </w:r>
      <w:r w:rsidRPr="00716BD2">
        <w:rPr>
          <w:rFonts w:ascii="Times New Roman" w:hAnsi="Times New Roman" w:cs="Times New Roman"/>
          <w:sz w:val="24"/>
          <w:szCs w:val="24"/>
        </w:rPr>
        <w:t xml:space="preserve"> that once the new l</w:t>
      </w:r>
      <w:r>
        <w:rPr>
          <w:rFonts w:ascii="Times New Roman" w:hAnsi="Times New Roman" w:cs="Times New Roman"/>
          <w:sz w:val="24"/>
          <w:szCs w:val="24"/>
        </w:rPr>
        <w:t>eases standard is adopted, the</w:t>
      </w:r>
      <w:r w:rsidRPr="00716BD2">
        <w:rPr>
          <w:rFonts w:ascii="Times New Roman" w:hAnsi="Times New Roman" w:cs="Times New Roman"/>
          <w:sz w:val="24"/>
          <w:szCs w:val="24"/>
        </w:rPr>
        <w:t xml:space="preserve"> </w:t>
      </w:r>
      <w:r>
        <w:rPr>
          <w:rFonts w:ascii="Times New Roman" w:hAnsi="Times New Roman" w:cs="Times New Roman"/>
          <w:sz w:val="24"/>
          <w:szCs w:val="24"/>
        </w:rPr>
        <w:t>historic EBITDA</w:t>
      </w:r>
      <w:r w:rsidRPr="00716BD2">
        <w:rPr>
          <w:rFonts w:ascii="Times New Roman" w:hAnsi="Times New Roman" w:cs="Times New Roman"/>
          <w:sz w:val="24"/>
          <w:szCs w:val="24"/>
        </w:rPr>
        <w:t xml:space="preserve"> </w:t>
      </w:r>
      <w:r>
        <w:rPr>
          <w:rFonts w:ascii="Times New Roman" w:hAnsi="Times New Roman" w:cs="Times New Roman"/>
          <w:sz w:val="24"/>
          <w:szCs w:val="24"/>
        </w:rPr>
        <w:t xml:space="preserve">will no longer </w:t>
      </w:r>
      <w:r w:rsidRPr="00716BD2">
        <w:rPr>
          <w:rFonts w:ascii="Times New Roman" w:hAnsi="Times New Roman" w:cs="Times New Roman"/>
          <w:sz w:val="24"/>
          <w:szCs w:val="24"/>
        </w:rPr>
        <w:t>be me</w:t>
      </w:r>
      <w:r>
        <w:rPr>
          <w:rFonts w:ascii="Times New Roman" w:hAnsi="Times New Roman" w:cs="Times New Roman"/>
          <w:sz w:val="24"/>
          <w:szCs w:val="24"/>
        </w:rPr>
        <w:t>aningful for valuation purposes and</w:t>
      </w:r>
      <w:r w:rsidRPr="00716BD2">
        <w:rPr>
          <w:rFonts w:ascii="Times New Roman" w:hAnsi="Times New Roman" w:cs="Times New Roman"/>
          <w:sz w:val="24"/>
          <w:szCs w:val="24"/>
        </w:rPr>
        <w:t xml:space="preserve"> valuation analysts will have to “un-capitalize” finance leases in order to use</w:t>
      </w:r>
      <w:r>
        <w:rPr>
          <w:rFonts w:ascii="Times New Roman" w:hAnsi="Times New Roman" w:cs="Times New Roman"/>
          <w:sz w:val="24"/>
          <w:szCs w:val="24"/>
        </w:rPr>
        <w:t xml:space="preserve"> the</w:t>
      </w:r>
      <w:r w:rsidRPr="00716BD2">
        <w:rPr>
          <w:rFonts w:ascii="Times New Roman" w:hAnsi="Times New Roman" w:cs="Times New Roman"/>
          <w:sz w:val="24"/>
          <w:szCs w:val="24"/>
        </w:rPr>
        <w:t xml:space="preserve"> historic EBITDA. </w:t>
      </w:r>
      <w:r>
        <w:rPr>
          <w:rFonts w:ascii="Times New Roman" w:hAnsi="Times New Roman" w:cs="Times New Roman"/>
          <w:sz w:val="24"/>
          <w:szCs w:val="24"/>
        </w:rPr>
        <w:t xml:space="preserve">(O’Dell, 2016, p. 5) </w:t>
      </w:r>
      <w:r w:rsidRPr="00716BD2">
        <w:rPr>
          <w:rFonts w:ascii="Times New Roman" w:hAnsi="Times New Roman" w:cs="Times New Roman"/>
          <w:sz w:val="24"/>
          <w:szCs w:val="24"/>
        </w:rPr>
        <w:t xml:space="preserve">EBITDA multiples based on historic sale data may not be a reliable indicator of value. Business valuation analysts </w:t>
      </w:r>
      <w:r>
        <w:rPr>
          <w:rFonts w:ascii="Times New Roman" w:hAnsi="Times New Roman" w:cs="Times New Roman"/>
          <w:sz w:val="24"/>
          <w:szCs w:val="24"/>
        </w:rPr>
        <w:t>may place more reliance on the income approach since cash flow may</w:t>
      </w:r>
      <w:r w:rsidRPr="00716BD2">
        <w:rPr>
          <w:rFonts w:ascii="Times New Roman" w:hAnsi="Times New Roman" w:cs="Times New Roman"/>
          <w:sz w:val="24"/>
          <w:szCs w:val="24"/>
        </w:rPr>
        <w:t xml:space="preserve"> not be greatly changed as a resul</w:t>
      </w:r>
      <w:r>
        <w:rPr>
          <w:rFonts w:ascii="Times New Roman" w:hAnsi="Times New Roman" w:cs="Times New Roman"/>
          <w:sz w:val="24"/>
          <w:szCs w:val="24"/>
        </w:rPr>
        <w:t>t of the new standard update.</w:t>
      </w:r>
    </w:p>
    <w:p w:rsidR="00294EA4" w:rsidRPr="00716BD2" w:rsidRDefault="00294EA4" w:rsidP="00294EA4">
      <w:pPr>
        <w:spacing w:line="480" w:lineRule="auto"/>
        <w:ind w:firstLine="720"/>
        <w:rPr>
          <w:rFonts w:ascii="Times New Roman" w:hAnsi="Times New Roman" w:cs="Times New Roman"/>
          <w:sz w:val="24"/>
          <w:szCs w:val="24"/>
        </w:rPr>
      </w:pPr>
      <w:r>
        <w:rPr>
          <w:rFonts w:ascii="Times New Roman" w:hAnsi="Times New Roman" w:cs="Times New Roman"/>
          <w:sz w:val="24"/>
          <w:szCs w:val="24"/>
        </w:rPr>
        <w:t>Some analysts believe that FASB and IASB should recognize the possible consequences of the new leasing updates. They include</w:t>
      </w:r>
      <w:r w:rsidRPr="00716BD2">
        <w:rPr>
          <w:rFonts w:ascii="Times New Roman" w:hAnsi="Times New Roman" w:cs="Times New Roman"/>
          <w:sz w:val="24"/>
          <w:szCs w:val="24"/>
        </w:rPr>
        <w:t xml:space="preserve"> the changing of many long-held fi</w:t>
      </w:r>
      <w:r>
        <w:rPr>
          <w:rFonts w:ascii="Times New Roman" w:hAnsi="Times New Roman" w:cs="Times New Roman"/>
          <w:sz w:val="24"/>
          <w:szCs w:val="24"/>
        </w:rPr>
        <w:t>nancial ratios and the possible violations of</w:t>
      </w:r>
      <w:r w:rsidRPr="00716BD2">
        <w:rPr>
          <w:rFonts w:ascii="Times New Roman" w:hAnsi="Times New Roman" w:cs="Times New Roman"/>
          <w:sz w:val="24"/>
          <w:szCs w:val="24"/>
        </w:rPr>
        <w:t xml:space="preserve"> bank loan covenants. </w:t>
      </w:r>
      <w:r>
        <w:rPr>
          <w:rFonts w:ascii="Times New Roman" w:hAnsi="Times New Roman" w:cs="Times New Roman"/>
          <w:sz w:val="24"/>
          <w:szCs w:val="24"/>
        </w:rPr>
        <w:t>(Churyk, Reinsten and Lander, 2015, p. 1) The updated</w:t>
      </w:r>
      <w:r w:rsidRPr="00716BD2">
        <w:rPr>
          <w:rFonts w:ascii="Times New Roman" w:hAnsi="Times New Roman" w:cs="Times New Roman"/>
          <w:sz w:val="24"/>
          <w:szCs w:val="24"/>
        </w:rPr>
        <w:t xml:space="preserve"> </w:t>
      </w:r>
      <w:r>
        <w:rPr>
          <w:rFonts w:ascii="Times New Roman" w:hAnsi="Times New Roman" w:cs="Times New Roman"/>
          <w:sz w:val="24"/>
          <w:szCs w:val="24"/>
        </w:rPr>
        <w:t xml:space="preserve">FASB </w:t>
      </w:r>
      <w:r w:rsidRPr="00716BD2">
        <w:rPr>
          <w:rFonts w:ascii="Times New Roman" w:hAnsi="Times New Roman" w:cs="Times New Roman"/>
          <w:sz w:val="24"/>
          <w:szCs w:val="24"/>
        </w:rPr>
        <w:t xml:space="preserve">lease </w:t>
      </w:r>
      <w:r>
        <w:rPr>
          <w:rFonts w:ascii="Times New Roman" w:hAnsi="Times New Roman" w:cs="Times New Roman"/>
          <w:sz w:val="24"/>
          <w:szCs w:val="24"/>
        </w:rPr>
        <w:t xml:space="preserve">accounting standard may significantly change </w:t>
      </w:r>
      <w:r w:rsidRPr="00716BD2">
        <w:rPr>
          <w:rFonts w:ascii="Times New Roman" w:hAnsi="Times New Roman" w:cs="Times New Roman"/>
          <w:sz w:val="24"/>
          <w:szCs w:val="24"/>
        </w:rPr>
        <w:t xml:space="preserve">the financial ratios used in debt covenants, credit ratings, and investor’s perceptions of firms. </w:t>
      </w:r>
      <w:r>
        <w:rPr>
          <w:rFonts w:ascii="Times New Roman" w:hAnsi="Times New Roman" w:cs="Times New Roman"/>
          <w:sz w:val="24"/>
          <w:szCs w:val="24"/>
        </w:rPr>
        <w:t xml:space="preserve"> As the new standard is implemented</w:t>
      </w:r>
      <w:r w:rsidRPr="00716BD2">
        <w:rPr>
          <w:rFonts w:ascii="Times New Roman" w:hAnsi="Times New Roman" w:cs="Times New Roman"/>
          <w:sz w:val="24"/>
          <w:szCs w:val="24"/>
        </w:rPr>
        <w:t>, entities with large operating lease portfolios will see major asset and liability in</w:t>
      </w:r>
      <w:r>
        <w:rPr>
          <w:rFonts w:ascii="Times New Roman" w:hAnsi="Times New Roman" w:cs="Times New Roman"/>
          <w:sz w:val="24"/>
          <w:szCs w:val="24"/>
        </w:rPr>
        <w:t>creases – resulting in lower return on investment (ROI)</w:t>
      </w:r>
      <w:r w:rsidRPr="00716BD2">
        <w:rPr>
          <w:rFonts w:ascii="Times New Roman" w:hAnsi="Times New Roman" w:cs="Times New Roman"/>
          <w:sz w:val="24"/>
          <w:szCs w:val="24"/>
        </w:rPr>
        <w:t xml:space="preserve"> and turnover ratios and higher leverage and debt-to-equity ratios.</w:t>
      </w:r>
      <w:r>
        <w:rPr>
          <w:rFonts w:ascii="Times New Roman" w:hAnsi="Times New Roman" w:cs="Times New Roman"/>
          <w:sz w:val="24"/>
          <w:szCs w:val="24"/>
        </w:rPr>
        <w:t xml:space="preserve"> (Churyk, Reinsten and Lander, 2015, p. 10) Therefore, concerns are arising about whether companies and creditors will need to</w:t>
      </w:r>
      <w:r w:rsidRPr="00716BD2">
        <w:rPr>
          <w:rFonts w:ascii="Times New Roman" w:hAnsi="Times New Roman" w:cs="Times New Roman"/>
          <w:sz w:val="24"/>
          <w:szCs w:val="24"/>
        </w:rPr>
        <w:t xml:space="preserve"> re-write many loan covenants in light of these changes or</w:t>
      </w:r>
      <w:r>
        <w:rPr>
          <w:rFonts w:ascii="Times New Roman" w:hAnsi="Times New Roman" w:cs="Times New Roman"/>
          <w:sz w:val="24"/>
          <w:szCs w:val="24"/>
        </w:rPr>
        <w:t xml:space="preserve"> if they will face </w:t>
      </w:r>
      <w:r w:rsidRPr="00716BD2">
        <w:rPr>
          <w:rFonts w:ascii="Times New Roman" w:hAnsi="Times New Roman" w:cs="Times New Roman"/>
          <w:sz w:val="24"/>
          <w:szCs w:val="24"/>
        </w:rPr>
        <w:t xml:space="preserve">covenant violations. </w:t>
      </w:r>
    </w:p>
    <w:p w:rsidR="00294EA4" w:rsidRPr="00716BD2" w:rsidRDefault="00294EA4" w:rsidP="00294EA4">
      <w:pPr>
        <w:spacing w:line="480" w:lineRule="auto"/>
        <w:ind w:firstLine="720"/>
        <w:rPr>
          <w:rFonts w:ascii="Times New Roman" w:hAnsi="Times New Roman" w:cs="Times New Roman"/>
          <w:sz w:val="24"/>
          <w:szCs w:val="24"/>
        </w:rPr>
      </w:pPr>
      <w:r w:rsidRPr="00716BD2">
        <w:rPr>
          <w:rFonts w:ascii="Times New Roman" w:hAnsi="Times New Roman" w:cs="Times New Roman"/>
          <w:sz w:val="24"/>
          <w:szCs w:val="24"/>
        </w:rPr>
        <w:t xml:space="preserve">However, </w:t>
      </w:r>
      <w:r>
        <w:rPr>
          <w:rFonts w:ascii="Times New Roman" w:hAnsi="Times New Roman" w:cs="Times New Roman"/>
          <w:sz w:val="24"/>
          <w:szCs w:val="24"/>
        </w:rPr>
        <w:t>a group of scholars did a research study regarding</w:t>
      </w:r>
      <w:r w:rsidRPr="00716BD2">
        <w:rPr>
          <w:rFonts w:ascii="Times New Roman" w:hAnsi="Times New Roman" w:cs="Times New Roman"/>
          <w:sz w:val="24"/>
          <w:szCs w:val="24"/>
        </w:rPr>
        <w:t xml:space="preserve"> </w:t>
      </w:r>
      <w:r>
        <w:rPr>
          <w:rFonts w:ascii="Times New Roman" w:hAnsi="Times New Roman" w:cs="Times New Roman"/>
          <w:sz w:val="24"/>
          <w:szCs w:val="24"/>
        </w:rPr>
        <w:t>the current relation between off-balance-sheet (OBS)</w:t>
      </w:r>
      <w:r w:rsidRPr="00716BD2">
        <w:rPr>
          <w:rFonts w:ascii="Times New Roman" w:hAnsi="Times New Roman" w:cs="Times New Roman"/>
          <w:sz w:val="24"/>
          <w:szCs w:val="24"/>
        </w:rPr>
        <w:t xml:space="preserve"> leases and the financial ratios used in debt covenants</w:t>
      </w:r>
      <w:r>
        <w:rPr>
          <w:rFonts w:ascii="Times New Roman" w:hAnsi="Times New Roman" w:cs="Times New Roman"/>
          <w:sz w:val="24"/>
          <w:szCs w:val="24"/>
        </w:rPr>
        <w:t>. Their study indicated</w:t>
      </w:r>
      <w:r w:rsidRPr="00716BD2">
        <w:rPr>
          <w:rFonts w:ascii="Times New Roman" w:hAnsi="Times New Roman" w:cs="Times New Roman"/>
          <w:sz w:val="24"/>
          <w:szCs w:val="24"/>
        </w:rPr>
        <w:t xml:space="preserve"> th</w:t>
      </w:r>
      <w:r>
        <w:rPr>
          <w:rFonts w:ascii="Times New Roman" w:hAnsi="Times New Roman" w:cs="Times New Roman"/>
          <w:sz w:val="24"/>
          <w:szCs w:val="24"/>
        </w:rPr>
        <w:t xml:space="preserve">at the new accounting standard </w:t>
      </w:r>
      <w:r w:rsidR="00AA0D23">
        <w:rPr>
          <w:rFonts w:ascii="Times New Roman" w:hAnsi="Times New Roman" w:cs="Times New Roman"/>
          <w:sz w:val="24"/>
          <w:szCs w:val="24"/>
        </w:rPr>
        <w:t>might</w:t>
      </w:r>
      <w:r w:rsidRPr="00716BD2">
        <w:rPr>
          <w:rFonts w:ascii="Times New Roman" w:hAnsi="Times New Roman" w:cs="Times New Roman"/>
          <w:sz w:val="24"/>
          <w:szCs w:val="24"/>
        </w:rPr>
        <w:t xml:space="preserve"> not result in firms violating debt covenants. </w:t>
      </w:r>
      <w:r>
        <w:rPr>
          <w:rFonts w:ascii="Times New Roman" w:hAnsi="Times New Roman" w:cs="Times New Roman"/>
          <w:sz w:val="24"/>
          <w:szCs w:val="24"/>
        </w:rPr>
        <w:t xml:space="preserve"> In their study, they</w:t>
      </w:r>
      <w:r w:rsidRPr="00716BD2">
        <w:rPr>
          <w:rFonts w:ascii="Times New Roman" w:hAnsi="Times New Roman" w:cs="Times New Roman"/>
          <w:sz w:val="24"/>
          <w:szCs w:val="24"/>
        </w:rPr>
        <w:t xml:space="preserve"> consider</w:t>
      </w:r>
      <w:r>
        <w:rPr>
          <w:rFonts w:ascii="Times New Roman" w:hAnsi="Times New Roman" w:cs="Times New Roman"/>
          <w:sz w:val="24"/>
          <w:szCs w:val="24"/>
        </w:rPr>
        <w:t>ed</w:t>
      </w:r>
      <w:r w:rsidRPr="00716BD2">
        <w:rPr>
          <w:rFonts w:ascii="Times New Roman" w:hAnsi="Times New Roman" w:cs="Times New Roman"/>
          <w:sz w:val="24"/>
          <w:szCs w:val="24"/>
        </w:rPr>
        <w:t xml:space="preserve"> the impact of these changes on firms’ debt covenants by examining the freq</w:t>
      </w:r>
      <w:r>
        <w:rPr>
          <w:rFonts w:ascii="Times New Roman" w:hAnsi="Times New Roman" w:cs="Times New Roman"/>
          <w:sz w:val="24"/>
          <w:szCs w:val="24"/>
        </w:rPr>
        <w:t>uency of income-statement-based v</w:t>
      </w:r>
      <w:r w:rsidRPr="00716BD2">
        <w:rPr>
          <w:rFonts w:ascii="Times New Roman" w:hAnsi="Times New Roman" w:cs="Times New Roman"/>
          <w:sz w:val="24"/>
          <w:szCs w:val="24"/>
        </w:rPr>
        <w:t>s</w:t>
      </w:r>
      <w:r>
        <w:rPr>
          <w:rFonts w:ascii="Times New Roman" w:hAnsi="Times New Roman" w:cs="Times New Roman"/>
          <w:sz w:val="24"/>
          <w:szCs w:val="24"/>
        </w:rPr>
        <w:t>.</w:t>
      </w:r>
      <w:r w:rsidRPr="00716BD2">
        <w:rPr>
          <w:rFonts w:ascii="Times New Roman" w:hAnsi="Times New Roman" w:cs="Times New Roman"/>
          <w:sz w:val="24"/>
          <w:szCs w:val="24"/>
        </w:rPr>
        <w:t xml:space="preserve"> balance-sheet-based accounting ratios</w:t>
      </w:r>
      <w:r>
        <w:rPr>
          <w:rFonts w:ascii="Times New Roman" w:hAnsi="Times New Roman" w:cs="Times New Roman"/>
          <w:sz w:val="24"/>
          <w:szCs w:val="24"/>
        </w:rPr>
        <w:t xml:space="preserve"> used in debt covenants by </w:t>
      </w:r>
      <w:r w:rsidRPr="00716BD2">
        <w:rPr>
          <w:rFonts w:ascii="Times New Roman" w:hAnsi="Times New Roman" w:cs="Times New Roman"/>
          <w:sz w:val="24"/>
          <w:szCs w:val="24"/>
        </w:rPr>
        <w:t xml:space="preserve">firms </w:t>
      </w:r>
      <w:r>
        <w:rPr>
          <w:rFonts w:ascii="Times New Roman" w:hAnsi="Times New Roman" w:cs="Times New Roman"/>
          <w:sz w:val="24"/>
          <w:szCs w:val="24"/>
        </w:rPr>
        <w:t xml:space="preserve">both </w:t>
      </w:r>
      <w:r w:rsidRPr="00716BD2">
        <w:rPr>
          <w:rFonts w:ascii="Times New Roman" w:hAnsi="Times New Roman" w:cs="Times New Roman"/>
          <w:sz w:val="24"/>
          <w:szCs w:val="24"/>
        </w:rPr>
        <w:t xml:space="preserve">in high and low </w:t>
      </w:r>
      <w:r>
        <w:rPr>
          <w:rFonts w:ascii="Times New Roman" w:hAnsi="Times New Roman" w:cs="Times New Roman"/>
          <w:sz w:val="24"/>
          <w:szCs w:val="24"/>
        </w:rPr>
        <w:t>OBS</w:t>
      </w:r>
      <w:r w:rsidRPr="00716BD2">
        <w:rPr>
          <w:rFonts w:ascii="Times New Roman" w:hAnsi="Times New Roman" w:cs="Times New Roman"/>
          <w:sz w:val="24"/>
          <w:szCs w:val="24"/>
        </w:rPr>
        <w:t xml:space="preserve"> lease industries. Based on de</w:t>
      </w:r>
      <w:r>
        <w:rPr>
          <w:rFonts w:ascii="Times New Roman" w:hAnsi="Times New Roman" w:cs="Times New Roman"/>
          <w:sz w:val="24"/>
          <w:szCs w:val="24"/>
        </w:rPr>
        <w:t xml:space="preserve">bt contracts from 1996–2009, their </w:t>
      </w:r>
      <w:r w:rsidRPr="00716BD2">
        <w:rPr>
          <w:rFonts w:ascii="Times New Roman" w:hAnsi="Times New Roman" w:cs="Times New Roman"/>
          <w:sz w:val="24"/>
          <w:szCs w:val="24"/>
        </w:rPr>
        <w:t>results provide</w:t>
      </w:r>
      <w:r>
        <w:rPr>
          <w:rFonts w:ascii="Times New Roman" w:hAnsi="Times New Roman" w:cs="Times New Roman"/>
          <w:sz w:val="24"/>
          <w:szCs w:val="24"/>
        </w:rPr>
        <w:t>d</w:t>
      </w:r>
      <w:r w:rsidRPr="00716BD2">
        <w:rPr>
          <w:rFonts w:ascii="Times New Roman" w:hAnsi="Times New Roman" w:cs="Times New Roman"/>
          <w:sz w:val="24"/>
          <w:szCs w:val="24"/>
        </w:rPr>
        <w:t xml:space="preserve"> evidence that </w:t>
      </w:r>
      <w:r>
        <w:rPr>
          <w:rFonts w:ascii="Times New Roman" w:hAnsi="Times New Roman" w:cs="Times New Roman"/>
          <w:sz w:val="24"/>
          <w:szCs w:val="24"/>
        </w:rPr>
        <w:t xml:space="preserve">lenders focus on balance sheet </w:t>
      </w:r>
      <w:r w:rsidRPr="00716BD2">
        <w:rPr>
          <w:rFonts w:ascii="Times New Roman" w:hAnsi="Times New Roman" w:cs="Times New Roman"/>
          <w:sz w:val="24"/>
          <w:szCs w:val="24"/>
        </w:rPr>
        <w:t xml:space="preserve">ratios in designing debt covenants </w:t>
      </w:r>
      <w:r>
        <w:rPr>
          <w:rFonts w:ascii="Times New Roman" w:hAnsi="Times New Roman" w:cs="Times New Roman"/>
          <w:sz w:val="24"/>
          <w:szCs w:val="24"/>
        </w:rPr>
        <w:t xml:space="preserve">for borrowers in low </w:t>
      </w:r>
      <w:r w:rsidRPr="00716BD2">
        <w:rPr>
          <w:rFonts w:ascii="Times New Roman" w:hAnsi="Times New Roman" w:cs="Times New Roman"/>
          <w:sz w:val="24"/>
          <w:szCs w:val="24"/>
        </w:rPr>
        <w:t>OBS lease industries</w:t>
      </w:r>
      <w:r>
        <w:rPr>
          <w:rFonts w:ascii="Times New Roman" w:hAnsi="Times New Roman" w:cs="Times New Roman"/>
          <w:sz w:val="24"/>
          <w:szCs w:val="24"/>
        </w:rPr>
        <w:t xml:space="preserve"> and income statement ratios in high OBS lease industries</w:t>
      </w:r>
      <w:r w:rsidRPr="00716BD2">
        <w:rPr>
          <w:rFonts w:ascii="Times New Roman" w:hAnsi="Times New Roman" w:cs="Times New Roman"/>
          <w:sz w:val="24"/>
          <w:szCs w:val="24"/>
        </w:rPr>
        <w:t>.</w:t>
      </w:r>
      <w:r>
        <w:rPr>
          <w:rFonts w:ascii="Times New Roman" w:hAnsi="Times New Roman" w:cs="Times New Roman"/>
          <w:sz w:val="24"/>
          <w:szCs w:val="24"/>
        </w:rPr>
        <w:t xml:space="preserve">  (Paik, et. al., 2015, p. 1)</w:t>
      </w:r>
      <w:r w:rsidRPr="00716BD2">
        <w:rPr>
          <w:rFonts w:ascii="Times New Roman" w:hAnsi="Times New Roman" w:cs="Times New Roman"/>
          <w:sz w:val="24"/>
          <w:szCs w:val="24"/>
        </w:rPr>
        <w:t xml:space="preserve"> Further, the use of </w:t>
      </w:r>
      <w:r>
        <w:rPr>
          <w:rFonts w:ascii="Times New Roman" w:hAnsi="Times New Roman" w:cs="Times New Roman"/>
          <w:sz w:val="24"/>
          <w:szCs w:val="24"/>
        </w:rPr>
        <w:t>income-statement-based covenants rises faster, and consequently, the use of balance-sheet-based covenants falls faster,</w:t>
      </w:r>
      <w:r w:rsidRPr="00716BD2">
        <w:rPr>
          <w:rFonts w:ascii="Times New Roman" w:hAnsi="Times New Roman" w:cs="Times New Roman"/>
          <w:sz w:val="24"/>
          <w:szCs w:val="24"/>
        </w:rPr>
        <w:t xml:space="preserve"> in high </w:t>
      </w:r>
      <w:r>
        <w:rPr>
          <w:rFonts w:ascii="Times New Roman" w:hAnsi="Times New Roman" w:cs="Times New Roman"/>
          <w:sz w:val="24"/>
          <w:szCs w:val="24"/>
        </w:rPr>
        <w:t>OBS lease industries</w:t>
      </w:r>
      <w:r w:rsidRPr="00716BD2">
        <w:rPr>
          <w:rFonts w:ascii="Times New Roman" w:hAnsi="Times New Roman" w:cs="Times New Roman"/>
          <w:sz w:val="24"/>
          <w:szCs w:val="24"/>
        </w:rPr>
        <w:t xml:space="preserve"> as the use of OBS leasing increases. </w:t>
      </w:r>
      <w:r>
        <w:rPr>
          <w:rFonts w:ascii="Times New Roman" w:hAnsi="Times New Roman" w:cs="Times New Roman"/>
          <w:sz w:val="24"/>
          <w:szCs w:val="24"/>
        </w:rPr>
        <w:t xml:space="preserve">These results </w:t>
      </w:r>
      <w:r w:rsidRPr="00716BD2">
        <w:rPr>
          <w:rFonts w:ascii="Times New Roman" w:hAnsi="Times New Roman" w:cs="Times New Roman"/>
          <w:sz w:val="24"/>
          <w:szCs w:val="24"/>
        </w:rPr>
        <w:t>suggest that the proposed capitalization of OBS leases may not</w:t>
      </w:r>
      <w:r>
        <w:rPr>
          <w:rFonts w:ascii="Times New Roman" w:hAnsi="Times New Roman" w:cs="Times New Roman"/>
          <w:sz w:val="24"/>
          <w:szCs w:val="24"/>
        </w:rPr>
        <w:t xml:space="preserve"> necessarily</w:t>
      </w:r>
      <w:r w:rsidRPr="00716BD2">
        <w:rPr>
          <w:rFonts w:ascii="Times New Roman" w:hAnsi="Times New Roman" w:cs="Times New Roman"/>
          <w:sz w:val="24"/>
          <w:szCs w:val="24"/>
        </w:rPr>
        <w:t xml:space="preserve"> result in firms violating loan covenants </w:t>
      </w:r>
      <w:r>
        <w:rPr>
          <w:rFonts w:ascii="Times New Roman" w:hAnsi="Times New Roman" w:cs="Times New Roman"/>
          <w:sz w:val="24"/>
          <w:szCs w:val="24"/>
        </w:rPr>
        <w:t xml:space="preserve">since high leasing industries tend to use more income-statement-based ratios rather than balance-sheet-based ratios.  The income statement will not be changed greatly by the new accounting standard. </w:t>
      </w:r>
    </w:p>
    <w:p w:rsidR="00294EA4" w:rsidRPr="00716BD2" w:rsidRDefault="00294EA4" w:rsidP="00294EA4">
      <w:pPr>
        <w:spacing w:line="480" w:lineRule="auto"/>
        <w:ind w:firstLine="720"/>
        <w:rPr>
          <w:rFonts w:ascii="Times New Roman" w:hAnsi="Times New Roman" w:cs="Times New Roman"/>
          <w:sz w:val="24"/>
          <w:szCs w:val="24"/>
        </w:rPr>
      </w:pPr>
      <w:r w:rsidRPr="00716BD2">
        <w:rPr>
          <w:rFonts w:ascii="Times New Roman" w:hAnsi="Times New Roman" w:cs="Times New Roman"/>
          <w:sz w:val="24"/>
          <w:szCs w:val="24"/>
        </w:rPr>
        <w:t>Any proposed change in accounting rules is</w:t>
      </w:r>
      <w:r>
        <w:rPr>
          <w:rFonts w:ascii="Times New Roman" w:hAnsi="Times New Roman" w:cs="Times New Roman"/>
          <w:sz w:val="24"/>
          <w:szCs w:val="24"/>
        </w:rPr>
        <w:t xml:space="preserve"> usually</w:t>
      </w:r>
      <w:r w:rsidRPr="00716BD2">
        <w:rPr>
          <w:rFonts w:ascii="Times New Roman" w:hAnsi="Times New Roman" w:cs="Times New Roman"/>
          <w:sz w:val="24"/>
          <w:szCs w:val="24"/>
        </w:rPr>
        <w:t xml:space="preserve"> followed by some controversy, with opponents claiming that its costs outweigh the benefits. </w:t>
      </w:r>
      <w:r>
        <w:rPr>
          <w:rFonts w:ascii="Times New Roman" w:hAnsi="Times New Roman" w:cs="Times New Roman"/>
          <w:sz w:val="24"/>
          <w:szCs w:val="24"/>
        </w:rPr>
        <w:t xml:space="preserve">There were a lot of firms sending comment letters to </w:t>
      </w:r>
      <w:r w:rsidRPr="00716BD2">
        <w:rPr>
          <w:rFonts w:ascii="Times New Roman" w:hAnsi="Times New Roman" w:cs="Times New Roman"/>
          <w:sz w:val="24"/>
          <w:szCs w:val="24"/>
        </w:rPr>
        <w:t>FASB voicing concerns about the change. Of t</w:t>
      </w:r>
      <w:r>
        <w:rPr>
          <w:rFonts w:ascii="Times New Roman" w:hAnsi="Times New Roman" w:cs="Times New Roman"/>
          <w:sz w:val="24"/>
          <w:szCs w:val="24"/>
        </w:rPr>
        <w:t xml:space="preserve">he 1,454 comment letters that were </w:t>
      </w:r>
      <w:r w:rsidRPr="00716BD2">
        <w:rPr>
          <w:rFonts w:ascii="Times New Roman" w:hAnsi="Times New Roman" w:cs="Times New Roman"/>
          <w:sz w:val="24"/>
          <w:szCs w:val="24"/>
        </w:rPr>
        <w:t>investigated</w:t>
      </w:r>
      <w:r>
        <w:rPr>
          <w:rFonts w:ascii="Times New Roman" w:hAnsi="Times New Roman" w:cs="Times New Roman"/>
          <w:sz w:val="24"/>
          <w:szCs w:val="24"/>
        </w:rPr>
        <w:t>,</w:t>
      </w:r>
      <w:r w:rsidRPr="00716BD2">
        <w:rPr>
          <w:rFonts w:ascii="Times New Roman" w:hAnsi="Times New Roman" w:cs="Times New Roman"/>
          <w:sz w:val="24"/>
          <w:szCs w:val="24"/>
        </w:rPr>
        <w:t xml:space="preserve"> the vast majority of commen</w:t>
      </w:r>
      <w:r>
        <w:rPr>
          <w:rFonts w:ascii="Times New Roman" w:hAnsi="Times New Roman" w:cs="Times New Roman"/>
          <w:sz w:val="24"/>
          <w:szCs w:val="24"/>
        </w:rPr>
        <w:t xml:space="preserve">t letters submitted to FASB and </w:t>
      </w:r>
      <w:r w:rsidRPr="00716BD2">
        <w:rPr>
          <w:rFonts w:ascii="Times New Roman" w:hAnsi="Times New Roman" w:cs="Times New Roman"/>
          <w:sz w:val="24"/>
          <w:szCs w:val="24"/>
        </w:rPr>
        <w:t xml:space="preserve">IASB were either opposed to the proposed rule changes or highlighted major </w:t>
      </w:r>
      <w:r>
        <w:rPr>
          <w:rFonts w:ascii="Times New Roman" w:hAnsi="Times New Roman" w:cs="Times New Roman"/>
          <w:sz w:val="24"/>
          <w:szCs w:val="24"/>
        </w:rPr>
        <w:t>concerns regarding the changes. (Comiran, Graham, 2016, p. 9) According to Comiran and Graham (2016), there were at least three distinct motivations for a company to lobby against the new accounting standard: a high perceived cost of implementation/operation, a belief that the changes will increase the cost of capital, and a desire on the part of management to avoid any administrative burdens associated with the changes.  Their study</w:t>
      </w:r>
      <w:r w:rsidRPr="00716BD2">
        <w:rPr>
          <w:rFonts w:ascii="Times New Roman" w:hAnsi="Times New Roman" w:cs="Times New Roman"/>
          <w:sz w:val="24"/>
          <w:szCs w:val="24"/>
        </w:rPr>
        <w:t xml:space="preserve"> </w:t>
      </w:r>
      <w:r>
        <w:rPr>
          <w:rFonts w:ascii="Times New Roman" w:hAnsi="Times New Roman" w:cs="Times New Roman"/>
          <w:sz w:val="24"/>
          <w:szCs w:val="24"/>
        </w:rPr>
        <w:t xml:space="preserve">also </w:t>
      </w:r>
      <w:r w:rsidRPr="00716BD2">
        <w:rPr>
          <w:rFonts w:ascii="Times New Roman" w:hAnsi="Times New Roman" w:cs="Times New Roman"/>
          <w:sz w:val="24"/>
          <w:szCs w:val="24"/>
        </w:rPr>
        <w:t>indicate</w:t>
      </w:r>
      <w:r>
        <w:rPr>
          <w:rFonts w:ascii="Times New Roman" w:hAnsi="Times New Roman" w:cs="Times New Roman"/>
          <w:sz w:val="24"/>
          <w:szCs w:val="24"/>
        </w:rPr>
        <w:t>d that companies that</w:t>
      </w:r>
      <w:r w:rsidRPr="00716BD2">
        <w:rPr>
          <w:rFonts w:ascii="Times New Roman" w:hAnsi="Times New Roman" w:cs="Times New Roman"/>
          <w:sz w:val="24"/>
          <w:szCs w:val="24"/>
        </w:rPr>
        <w:t xml:space="preserve"> will be negatively a</w:t>
      </w:r>
      <w:r>
        <w:rPr>
          <w:rFonts w:ascii="Times New Roman" w:hAnsi="Times New Roman" w:cs="Times New Roman"/>
          <w:sz w:val="24"/>
          <w:szCs w:val="24"/>
        </w:rPr>
        <w:t>ffected by the proposed change we</w:t>
      </w:r>
      <w:r w:rsidRPr="00716BD2">
        <w:rPr>
          <w:rFonts w:ascii="Times New Roman" w:hAnsi="Times New Roman" w:cs="Times New Roman"/>
          <w:sz w:val="24"/>
          <w:szCs w:val="24"/>
        </w:rPr>
        <w:t xml:space="preserve">re the most actively lobbying companies. </w:t>
      </w:r>
      <w:r>
        <w:rPr>
          <w:rFonts w:ascii="Times New Roman" w:hAnsi="Times New Roman" w:cs="Times New Roman"/>
          <w:sz w:val="24"/>
          <w:szCs w:val="24"/>
        </w:rPr>
        <w:t>For example, f</w:t>
      </w:r>
      <w:r w:rsidRPr="00716BD2">
        <w:rPr>
          <w:rFonts w:ascii="Times New Roman" w:hAnsi="Times New Roman" w:cs="Times New Roman"/>
          <w:sz w:val="24"/>
          <w:szCs w:val="24"/>
        </w:rPr>
        <w:t>irms subject</w:t>
      </w:r>
      <w:r>
        <w:rPr>
          <w:rFonts w:ascii="Times New Roman" w:hAnsi="Times New Roman" w:cs="Times New Roman"/>
          <w:sz w:val="24"/>
          <w:szCs w:val="24"/>
        </w:rPr>
        <w:t>ed</w:t>
      </w:r>
      <w:r w:rsidRPr="00716BD2">
        <w:rPr>
          <w:rFonts w:ascii="Times New Roman" w:hAnsi="Times New Roman" w:cs="Times New Roman"/>
          <w:sz w:val="24"/>
          <w:szCs w:val="24"/>
        </w:rPr>
        <w:t xml:space="preserve"> to debt covenants, and especially those subject</w:t>
      </w:r>
      <w:r>
        <w:rPr>
          <w:rFonts w:ascii="Times New Roman" w:hAnsi="Times New Roman" w:cs="Times New Roman"/>
          <w:sz w:val="24"/>
          <w:szCs w:val="24"/>
        </w:rPr>
        <w:t>ed</w:t>
      </w:r>
      <w:r w:rsidRPr="00716BD2">
        <w:rPr>
          <w:rFonts w:ascii="Times New Roman" w:hAnsi="Times New Roman" w:cs="Times New Roman"/>
          <w:sz w:val="24"/>
          <w:szCs w:val="24"/>
        </w:rPr>
        <w:t xml:space="preserve"> to t</w:t>
      </w:r>
      <w:r>
        <w:rPr>
          <w:rFonts w:ascii="Times New Roman" w:hAnsi="Times New Roman" w:cs="Times New Roman"/>
          <w:sz w:val="24"/>
          <w:szCs w:val="24"/>
        </w:rPr>
        <w:t>he tightest debt covenants, had</w:t>
      </w:r>
      <w:r w:rsidRPr="00716BD2">
        <w:rPr>
          <w:rFonts w:ascii="Times New Roman" w:hAnsi="Times New Roman" w:cs="Times New Roman"/>
          <w:sz w:val="24"/>
          <w:szCs w:val="24"/>
        </w:rPr>
        <w:t xml:space="preserve"> the highest likel</w:t>
      </w:r>
      <w:r>
        <w:rPr>
          <w:rFonts w:ascii="Times New Roman" w:hAnsi="Times New Roman" w:cs="Times New Roman"/>
          <w:sz w:val="24"/>
          <w:szCs w:val="24"/>
        </w:rPr>
        <w:t>ihood of lobbying. (Comiran, Graham, 2016, p. 9)</w:t>
      </w:r>
    </w:p>
    <w:p w:rsidR="00294EA4" w:rsidRPr="00374198" w:rsidRDefault="00294EA4" w:rsidP="00294EA4">
      <w:pPr>
        <w:rPr>
          <w:rFonts w:ascii="Times New Roman" w:hAnsi="Times New Roman" w:cs="Times New Roman"/>
          <w:b/>
          <w:sz w:val="24"/>
          <w:szCs w:val="24"/>
        </w:rPr>
      </w:pPr>
      <w:r w:rsidRPr="00374198">
        <w:rPr>
          <w:rFonts w:ascii="Times New Roman" w:hAnsi="Times New Roman" w:cs="Times New Roman"/>
          <w:b/>
          <w:sz w:val="24"/>
          <w:szCs w:val="24"/>
        </w:rPr>
        <w:t>Research Design</w:t>
      </w:r>
    </w:p>
    <w:p w:rsidR="00294EA4" w:rsidRDefault="00294EA4" w:rsidP="00294EA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purpose of our paper is to study the impact of FASB’s new leasing standards update on financial statements.   We applied financial ratio analysis to analyze the changes of financial statements when operating leases were converted to capital leases for a three-year period, 2013 to 2015.  The specific ratios we used were total asset turnover, debt to equity, return on assets and times interest earned.  We chose those specific ratios because they related to utilization of assets, solvency and interest coverage.</w:t>
      </w:r>
    </w:p>
    <w:p w:rsidR="00294EA4" w:rsidRDefault="00294EA4" w:rsidP="00294EA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ratios we used were calculated by the website, Stock-Analysis-on.net.  (Dybek and Young, 2016) Our sample was 85 of the largest U.S. corporations.  We compared the ratios from the website as originally reported to the ratios the website adjusted when operating leases were converted to capital leases.  We used t-tests to determine if the original and adjusted ratios were significantly different.   The t-tests first were applied to the entire sample.  Then, our research compared the originally reported to the adjusted ratios of companies in specific industries:  retail, service, transportation and public utilities and manufacturing</w:t>
      </w:r>
      <w:r w:rsidR="009D79DA">
        <w:rPr>
          <w:rFonts w:ascii="Times New Roman" w:hAnsi="Times New Roman" w:cs="Times New Roman"/>
          <w:sz w:val="24"/>
          <w:szCs w:val="24"/>
        </w:rPr>
        <w:t xml:space="preserve">.  Our expectation was that </w:t>
      </w:r>
      <w:r>
        <w:rPr>
          <w:rFonts w:ascii="Times New Roman" w:hAnsi="Times New Roman" w:cs="Times New Roman"/>
          <w:sz w:val="24"/>
          <w:szCs w:val="24"/>
        </w:rPr>
        <w:t xml:space="preserve">the new leasing standard update would impact companies from different industries differently.  </w:t>
      </w:r>
    </w:p>
    <w:p w:rsidR="00294EA4" w:rsidRPr="00374198" w:rsidRDefault="00294EA4" w:rsidP="00294EA4">
      <w:pPr>
        <w:spacing w:line="480" w:lineRule="auto"/>
        <w:rPr>
          <w:rFonts w:ascii="Times New Roman" w:hAnsi="Times New Roman" w:cs="Times New Roman"/>
          <w:b/>
          <w:sz w:val="24"/>
          <w:szCs w:val="24"/>
        </w:rPr>
      </w:pPr>
      <w:r w:rsidRPr="00374198">
        <w:rPr>
          <w:rFonts w:ascii="Times New Roman" w:hAnsi="Times New Roman" w:cs="Times New Roman"/>
          <w:b/>
          <w:sz w:val="24"/>
          <w:szCs w:val="24"/>
        </w:rPr>
        <w:t>Findings</w:t>
      </w:r>
    </w:p>
    <w:p w:rsidR="00294EA4" w:rsidRDefault="00294EA4" w:rsidP="00294EA4">
      <w:pPr>
        <w:spacing w:line="480" w:lineRule="auto"/>
        <w:ind w:firstLine="720"/>
        <w:rPr>
          <w:rFonts w:ascii="Times New Roman" w:hAnsi="Times New Roman" w:cs="Times New Roman"/>
          <w:sz w:val="24"/>
          <w:szCs w:val="24"/>
        </w:rPr>
      </w:pPr>
      <w:r w:rsidRPr="004643F8">
        <w:rPr>
          <w:rFonts w:ascii="Times New Roman" w:hAnsi="Times New Roman" w:cs="Times New Roman"/>
          <w:sz w:val="24"/>
          <w:szCs w:val="24"/>
        </w:rPr>
        <w:t>Table 1 below presents descriptive statistics and paired t-test results for the four ratios from 2013 to 2015. Panel A of Table 1 shows the averages for each ratio in 2015. We see lower Asset Turnover</w:t>
      </w:r>
      <w:r>
        <w:rPr>
          <w:rFonts w:ascii="Times New Roman" w:hAnsi="Times New Roman" w:cs="Times New Roman"/>
          <w:sz w:val="24"/>
          <w:szCs w:val="24"/>
        </w:rPr>
        <w:t>, Return on Assets and Interest C</w:t>
      </w:r>
      <w:r w:rsidRPr="004643F8">
        <w:rPr>
          <w:rFonts w:ascii="Times New Roman" w:hAnsi="Times New Roman" w:cs="Times New Roman"/>
          <w:sz w:val="24"/>
          <w:szCs w:val="24"/>
        </w:rPr>
        <w:t>overage</w:t>
      </w:r>
      <w:r>
        <w:rPr>
          <w:rFonts w:ascii="Times New Roman" w:hAnsi="Times New Roman" w:cs="Times New Roman"/>
          <w:sz w:val="24"/>
          <w:szCs w:val="24"/>
        </w:rPr>
        <w:t xml:space="preserve"> ratios</w:t>
      </w:r>
      <w:r w:rsidRPr="004643F8">
        <w:rPr>
          <w:rFonts w:ascii="Times New Roman" w:hAnsi="Times New Roman" w:cs="Times New Roman"/>
          <w:sz w:val="24"/>
          <w:szCs w:val="24"/>
        </w:rPr>
        <w:t xml:space="preserve">, but </w:t>
      </w:r>
      <w:r>
        <w:rPr>
          <w:rFonts w:ascii="Times New Roman" w:hAnsi="Times New Roman" w:cs="Times New Roman"/>
          <w:sz w:val="24"/>
          <w:szCs w:val="24"/>
        </w:rPr>
        <w:t xml:space="preserve">a </w:t>
      </w:r>
      <w:r w:rsidRPr="004643F8">
        <w:rPr>
          <w:rFonts w:ascii="Times New Roman" w:hAnsi="Times New Roman" w:cs="Times New Roman"/>
          <w:sz w:val="24"/>
          <w:szCs w:val="24"/>
        </w:rPr>
        <w:t xml:space="preserve">higher Debt to Equity ratio. P values for paired t-test are significant for all the ratios. Year 2014 in Panels B and Year 2013 in Panel C of Table 1 repeat the same pattern for both the averages and t-tests for all ratios and industries. We see a significant increase in </w:t>
      </w:r>
      <w:r>
        <w:rPr>
          <w:rFonts w:ascii="Times New Roman" w:hAnsi="Times New Roman" w:cs="Times New Roman"/>
          <w:sz w:val="24"/>
          <w:szCs w:val="24"/>
        </w:rPr>
        <w:t xml:space="preserve">the </w:t>
      </w:r>
      <w:r w:rsidRPr="004643F8">
        <w:rPr>
          <w:rFonts w:ascii="Times New Roman" w:hAnsi="Times New Roman" w:cs="Times New Roman"/>
          <w:sz w:val="24"/>
          <w:szCs w:val="24"/>
        </w:rPr>
        <w:t xml:space="preserve">Debt to Equity ratio, but significant decreases in Asset Turnover, Return </w:t>
      </w:r>
      <w:r>
        <w:rPr>
          <w:rFonts w:ascii="Times New Roman" w:hAnsi="Times New Roman" w:cs="Times New Roman"/>
          <w:sz w:val="24"/>
          <w:szCs w:val="24"/>
        </w:rPr>
        <w:t>on Assets and Interest Coverage ratios.</w:t>
      </w:r>
    </w:p>
    <w:p w:rsidR="00AA0D23" w:rsidRDefault="00AA0D23" w:rsidP="00294EA4">
      <w:pPr>
        <w:rPr>
          <w:b/>
        </w:rPr>
      </w:pPr>
    </w:p>
    <w:p w:rsidR="00AA0D23" w:rsidRDefault="00AA0D23" w:rsidP="00294EA4">
      <w:pPr>
        <w:rPr>
          <w:b/>
        </w:rPr>
      </w:pPr>
    </w:p>
    <w:p w:rsidR="00AA0D23" w:rsidRDefault="00AA0D23" w:rsidP="00294EA4">
      <w:pPr>
        <w:rPr>
          <w:b/>
        </w:rPr>
      </w:pPr>
    </w:p>
    <w:p w:rsidR="00AA0D23" w:rsidRDefault="00AA0D23" w:rsidP="00294EA4">
      <w:pPr>
        <w:rPr>
          <w:b/>
        </w:rPr>
      </w:pPr>
    </w:p>
    <w:p w:rsidR="00AA0D23" w:rsidRDefault="00AA0D23" w:rsidP="00294EA4">
      <w:pPr>
        <w:rPr>
          <w:b/>
        </w:rPr>
      </w:pPr>
    </w:p>
    <w:p w:rsidR="00294EA4" w:rsidRPr="00E3070C" w:rsidRDefault="00294EA4" w:rsidP="00294EA4">
      <w:pPr>
        <w:rPr>
          <w:b/>
        </w:rPr>
      </w:pPr>
      <w:r w:rsidRPr="00E3070C">
        <w:rPr>
          <w:b/>
        </w:rPr>
        <w:t xml:space="preserve">Table 1: </w:t>
      </w:r>
      <w:r>
        <w:rPr>
          <w:b/>
        </w:rPr>
        <w:t>Ratio Comparisons</w:t>
      </w:r>
      <w:r w:rsidRPr="00E3070C">
        <w:rPr>
          <w:b/>
        </w:rPr>
        <w:t xml:space="preserve"> for All Industries</w:t>
      </w:r>
    </w:p>
    <w:p w:rsidR="00294EA4" w:rsidRPr="00E3070C" w:rsidRDefault="00294EA4" w:rsidP="00294EA4">
      <w:pPr>
        <w:rPr>
          <w:b/>
        </w:rPr>
      </w:pPr>
      <w:r w:rsidRPr="00E3070C">
        <w:rPr>
          <w:b/>
        </w:rPr>
        <w:t xml:space="preserve">Panel A: Year 2015, </w:t>
      </w:r>
      <w:r w:rsidRPr="00E3070C">
        <w:rPr>
          <w:b/>
          <w:i/>
        </w:rPr>
        <w:t>n=85</w:t>
      </w:r>
    </w:p>
    <w:tbl>
      <w:tblPr>
        <w:tblW w:w="6385" w:type="dxa"/>
        <w:tblLook w:val="04A0" w:firstRow="1" w:lastRow="0" w:firstColumn="1" w:lastColumn="0" w:noHBand="0" w:noVBand="1"/>
      </w:tblPr>
      <w:tblGrid>
        <w:gridCol w:w="2335"/>
        <w:gridCol w:w="1148"/>
        <w:gridCol w:w="1109"/>
        <w:gridCol w:w="1837"/>
      </w:tblGrid>
      <w:tr w:rsidR="00294EA4" w:rsidRPr="00BD3386" w:rsidTr="00294EA4">
        <w:trPr>
          <w:trHeight w:val="315"/>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 </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b/>
                <w:color w:val="000000"/>
                <w:sz w:val="24"/>
                <w:szCs w:val="24"/>
              </w:rPr>
            </w:pPr>
            <w:r w:rsidRPr="00BD3386">
              <w:rPr>
                <w:rFonts w:ascii="Calibri" w:eastAsia="Times New Roman" w:hAnsi="Calibri" w:cs="Times New Roman"/>
                <w:b/>
                <w:color w:val="000000"/>
                <w:sz w:val="24"/>
                <w:szCs w:val="24"/>
              </w:rPr>
              <w:t xml:space="preserve">Reported </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b/>
                <w:color w:val="000000"/>
                <w:sz w:val="24"/>
                <w:szCs w:val="24"/>
              </w:rPr>
            </w:pPr>
            <w:r w:rsidRPr="00BD3386">
              <w:rPr>
                <w:rFonts w:ascii="Calibri" w:eastAsia="Times New Roman" w:hAnsi="Calibri" w:cs="Times New Roman"/>
                <w:b/>
                <w:color w:val="000000"/>
                <w:sz w:val="24"/>
                <w:szCs w:val="24"/>
              </w:rPr>
              <w:t>Adjusted</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b/>
                <w:color w:val="000000"/>
                <w:sz w:val="24"/>
                <w:szCs w:val="24"/>
              </w:rPr>
            </w:pPr>
            <w:r w:rsidRPr="00E3070C">
              <w:rPr>
                <w:rFonts w:ascii="Calibri" w:eastAsia="Times New Roman" w:hAnsi="Calibri" w:cs="Times New Roman"/>
                <w:b/>
                <w:color w:val="000000"/>
                <w:sz w:val="24"/>
                <w:szCs w:val="24"/>
              </w:rPr>
              <w:t xml:space="preserve">Paired </w:t>
            </w:r>
            <w:r w:rsidRPr="00BD3386">
              <w:rPr>
                <w:rFonts w:ascii="Calibri" w:eastAsia="Times New Roman" w:hAnsi="Calibri" w:cs="Times New Roman"/>
                <w:b/>
                <w:color w:val="000000"/>
                <w:sz w:val="24"/>
                <w:szCs w:val="24"/>
              </w:rPr>
              <w:t>T test</w:t>
            </w:r>
          </w:p>
        </w:tc>
      </w:tr>
      <w:tr w:rsidR="00294EA4" w:rsidRPr="00BD3386" w:rsidTr="00294EA4">
        <w:trPr>
          <w:trHeight w:val="31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Total Asset Turnover</w:t>
            </w:r>
          </w:p>
        </w:tc>
        <w:tc>
          <w:tcPr>
            <w:tcW w:w="1128" w:type="dxa"/>
            <w:tcBorders>
              <w:top w:val="nil"/>
              <w:left w:val="nil"/>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 xml:space="preserve">       0.82 </w:t>
            </w:r>
          </w:p>
        </w:tc>
        <w:tc>
          <w:tcPr>
            <w:tcW w:w="1085" w:type="dxa"/>
            <w:tcBorders>
              <w:top w:val="nil"/>
              <w:left w:val="nil"/>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 xml:space="preserve">      0.77 </w:t>
            </w:r>
          </w:p>
        </w:tc>
        <w:tc>
          <w:tcPr>
            <w:tcW w:w="1837" w:type="dxa"/>
            <w:tcBorders>
              <w:top w:val="nil"/>
              <w:left w:val="nil"/>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 xml:space="preserve">        0.00014 </w:t>
            </w:r>
          </w:p>
        </w:tc>
      </w:tr>
      <w:tr w:rsidR="00294EA4" w:rsidRPr="00BD3386" w:rsidTr="00294EA4">
        <w:trPr>
          <w:trHeight w:val="31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Debt to Equity</w:t>
            </w:r>
          </w:p>
        </w:tc>
        <w:tc>
          <w:tcPr>
            <w:tcW w:w="1128" w:type="dxa"/>
            <w:tcBorders>
              <w:top w:val="nil"/>
              <w:left w:val="nil"/>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 xml:space="preserve">       1.11 </w:t>
            </w:r>
          </w:p>
        </w:tc>
        <w:tc>
          <w:tcPr>
            <w:tcW w:w="1085" w:type="dxa"/>
            <w:tcBorders>
              <w:top w:val="nil"/>
              <w:left w:val="nil"/>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 xml:space="preserve">      1.29 </w:t>
            </w:r>
          </w:p>
        </w:tc>
        <w:tc>
          <w:tcPr>
            <w:tcW w:w="1837" w:type="dxa"/>
            <w:tcBorders>
              <w:top w:val="nil"/>
              <w:left w:val="nil"/>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jc w:val="right"/>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2.62471E-07</w:t>
            </w:r>
          </w:p>
        </w:tc>
      </w:tr>
      <w:tr w:rsidR="00294EA4" w:rsidRPr="00BD3386" w:rsidTr="00294EA4">
        <w:trPr>
          <w:trHeight w:val="31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Return on Asset</w:t>
            </w:r>
            <w:r>
              <w:rPr>
                <w:rFonts w:ascii="Calibri" w:eastAsia="Times New Roman" w:hAnsi="Calibri" w:cs="Times New Roman"/>
                <w:color w:val="000000"/>
                <w:sz w:val="24"/>
                <w:szCs w:val="24"/>
              </w:rPr>
              <w:t>s</w:t>
            </w:r>
          </w:p>
        </w:tc>
        <w:tc>
          <w:tcPr>
            <w:tcW w:w="1128" w:type="dxa"/>
            <w:tcBorders>
              <w:top w:val="nil"/>
              <w:left w:val="nil"/>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 xml:space="preserve">     0.080 </w:t>
            </w:r>
          </w:p>
        </w:tc>
        <w:tc>
          <w:tcPr>
            <w:tcW w:w="1085" w:type="dxa"/>
            <w:tcBorders>
              <w:top w:val="nil"/>
              <w:left w:val="nil"/>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 xml:space="preserve">    0.076 </w:t>
            </w:r>
          </w:p>
        </w:tc>
        <w:tc>
          <w:tcPr>
            <w:tcW w:w="1837" w:type="dxa"/>
            <w:tcBorders>
              <w:top w:val="nil"/>
              <w:left w:val="nil"/>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 xml:space="preserve">        0.00071 </w:t>
            </w:r>
          </w:p>
        </w:tc>
      </w:tr>
      <w:tr w:rsidR="00294EA4" w:rsidRPr="00BD3386" w:rsidTr="00294EA4">
        <w:trPr>
          <w:trHeight w:val="31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Interest Coverage</w:t>
            </w:r>
          </w:p>
        </w:tc>
        <w:tc>
          <w:tcPr>
            <w:tcW w:w="1128" w:type="dxa"/>
            <w:tcBorders>
              <w:top w:val="nil"/>
              <w:left w:val="nil"/>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 xml:space="preserve">     27.44 </w:t>
            </w:r>
          </w:p>
        </w:tc>
        <w:tc>
          <w:tcPr>
            <w:tcW w:w="1085" w:type="dxa"/>
            <w:tcBorders>
              <w:top w:val="nil"/>
              <w:left w:val="nil"/>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 xml:space="preserve">    18.21 </w:t>
            </w:r>
          </w:p>
        </w:tc>
        <w:tc>
          <w:tcPr>
            <w:tcW w:w="1837" w:type="dxa"/>
            <w:tcBorders>
              <w:top w:val="nil"/>
              <w:left w:val="nil"/>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 xml:space="preserve">        0.00473 </w:t>
            </w:r>
          </w:p>
        </w:tc>
      </w:tr>
    </w:tbl>
    <w:p w:rsidR="00294EA4" w:rsidRDefault="00294EA4" w:rsidP="00294EA4"/>
    <w:p w:rsidR="00294EA4" w:rsidRPr="00E3070C" w:rsidRDefault="00294EA4" w:rsidP="00294EA4">
      <w:pPr>
        <w:rPr>
          <w:b/>
        </w:rPr>
      </w:pPr>
      <w:r w:rsidRPr="00E3070C">
        <w:rPr>
          <w:b/>
        </w:rPr>
        <w:t xml:space="preserve">Panel B: Year 2014, </w:t>
      </w:r>
      <w:r w:rsidRPr="00E3070C">
        <w:rPr>
          <w:b/>
          <w:i/>
        </w:rPr>
        <w:t>n=85</w:t>
      </w:r>
    </w:p>
    <w:tbl>
      <w:tblPr>
        <w:tblW w:w="6385" w:type="dxa"/>
        <w:tblLook w:val="04A0" w:firstRow="1" w:lastRow="0" w:firstColumn="1" w:lastColumn="0" w:noHBand="0" w:noVBand="1"/>
      </w:tblPr>
      <w:tblGrid>
        <w:gridCol w:w="2335"/>
        <w:gridCol w:w="1148"/>
        <w:gridCol w:w="1109"/>
        <w:gridCol w:w="1837"/>
      </w:tblGrid>
      <w:tr w:rsidR="00294EA4" w:rsidRPr="00BD3386" w:rsidTr="00294EA4">
        <w:trPr>
          <w:trHeight w:val="315"/>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 </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b/>
                <w:color w:val="000000"/>
                <w:sz w:val="24"/>
                <w:szCs w:val="24"/>
              </w:rPr>
            </w:pPr>
            <w:r w:rsidRPr="00BD3386">
              <w:rPr>
                <w:rFonts w:ascii="Calibri" w:eastAsia="Times New Roman" w:hAnsi="Calibri" w:cs="Times New Roman"/>
                <w:b/>
                <w:color w:val="000000"/>
                <w:sz w:val="24"/>
                <w:szCs w:val="24"/>
              </w:rPr>
              <w:t xml:space="preserve">Reported </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b/>
                <w:color w:val="000000"/>
                <w:sz w:val="24"/>
                <w:szCs w:val="24"/>
              </w:rPr>
            </w:pPr>
            <w:r w:rsidRPr="00BD3386">
              <w:rPr>
                <w:rFonts w:ascii="Calibri" w:eastAsia="Times New Roman" w:hAnsi="Calibri" w:cs="Times New Roman"/>
                <w:b/>
                <w:color w:val="000000"/>
                <w:sz w:val="24"/>
                <w:szCs w:val="24"/>
              </w:rPr>
              <w:t>Adjusted</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b/>
                <w:color w:val="000000"/>
                <w:sz w:val="24"/>
                <w:szCs w:val="24"/>
              </w:rPr>
            </w:pPr>
            <w:r w:rsidRPr="00E3070C">
              <w:rPr>
                <w:rFonts w:ascii="Calibri" w:eastAsia="Times New Roman" w:hAnsi="Calibri" w:cs="Times New Roman"/>
                <w:b/>
                <w:color w:val="000000"/>
                <w:sz w:val="24"/>
                <w:szCs w:val="24"/>
              </w:rPr>
              <w:t xml:space="preserve">Paired </w:t>
            </w:r>
            <w:r w:rsidRPr="00BD3386">
              <w:rPr>
                <w:rFonts w:ascii="Calibri" w:eastAsia="Times New Roman" w:hAnsi="Calibri" w:cs="Times New Roman"/>
                <w:b/>
                <w:color w:val="000000"/>
                <w:sz w:val="24"/>
                <w:szCs w:val="24"/>
              </w:rPr>
              <w:t>T test</w:t>
            </w:r>
          </w:p>
        </w:tc>
      </w:tr>
      <w:tr w:rsidR="00294EA4" w:rsidRPr="00BD3386" w:rsidTr="00294EA4">
        <w:trPr>
          <w:trHeight w:val="31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Total Asset Turnover</w:t>
            </w:r>
          </w:p>
        </w:tc>
        <w:tc>
          <w:tcPr>
            <w:tcW w:w="1128" w:type="dxa"/>
            <w:tcBorders>
              <w:top w:val="nil"/>
              <w:left w:val="nil"/>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 xml:space="preserve">       0.82 </w:t>
            </w:r>
          </w:p>
        </w:tc>
        <w:tc>
          <w:tcPr>
            <w:tcW w:w="1085" w:type="dxa"/>
            <w:tcBorders>
              <w:top w:val="nil"/>
              <w:left w:val="nil"/>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 xml:space="preserve">      0.77 </w:t>
            </w:r>
          </w:p>
        </w:tc>
        <w:tc>
          <w:tcPr>
            <w:tcW w:w="1837" w:type="dxa"/>
            <w:tcBorders>
              <w:top w:val="nil"/>
              <w:left w:val="nil"/>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 xml:space="preserve">        0.00014 </w:t>
            </w:r>
          </w:p>
        </w:tc>
      </w:tr>
      <w:tr w:rsidR="00294EA4" w:rsidRPr="00BD3386" w:rsidTr="00294EA4">
        <w:trPr>
          <w:trHeight w:val="31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Debt to Equity</w:t>
            </w:r>
          </w:p>
        </w:tc>
        <w:tc>
          <w:tcPr>
            <w:tcW w:w="1128" w:type="dxa"/>
            <w:tcBorders>
              <w:top w:val="nil"/>
              <w:left w:val="nil"/>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 xml:space="preserve">       1.11 </w:t>
            </w:r>
          </w:p>
        </w:tc>
        <w:tc>
          <w:tcPr>
            <w:tcW w:w="1085" w:type="dxa"/>
            <w:tcBorders>
              <w:top w:val="nil"/>
              <w:left w:val="nil"/>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 xml:space="preserve">      1.29 </w:t>
            </w:r>
          </w:p>
        </w:tc>
        <w:tc>
          <w:tcPr>
            <w:tcW w:w="1837" w:type="dxa"/>
            <w:tcBorders>
              <w:top w:val="nil"/>
              <w:left w:val="nil"/>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jc w:val="right"/>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2.62471E-07</w:t>
            </w:r>
          </w:p>
        </w:tc>
      </w:tr>
      <w:tr w:rsidR="00294EA4" w:rsidRPr="00BD3386" w:rsidTr="00294EA4">
        <w:trPr>
          <w:trHeight w:val="31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Return on Asset</w:t>
            </w:r>
            <w:r>
              <w:rPr>
                <w:rFonts w:ascii="Calibri" w:eastAsia="Times New Roman" w:hAnsi="Calibri" w:cs="Times New Roman"/>
                <w:color w:val="000000"/>
                <w:sz w:val="24"/>
                <w:szCs w:val="24"/>
              </w:rPr>
              <w:t>s</w:t>
            </w:r>
          </w:p>
        </w:tc>
        <w:tc>
          <w:tcPr>
            <w:tcW w:w="1128" w:type="dxa"/>
            <w:tcBorders>
              <w:top w:val="nil"/>
              <w:left w:val="nil"/>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 xml:space="preserve">     0.080 </w:t>
            </w:r>
          </w:p>
        </w:tc>
        <w:tc>
          <w:tcPr>
            <w:tcW w:w="1085" w:type="dxa"/>
            <w:tcBorders>
              <w:top w:val="nil"/>
              <w:left w:val="nil"/>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 xml:space="preserve">    0.076 </w:t>
            </w:r>
          </w:p>
        </w:tc>
        <w:tc>
          <w:tcPr>
            <w:tcW w:w="1837" w:type="dxa"/>
            <w:tcBorders>
              <w:top w:val="nil"/>
              <w:left w:val="nil"/>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 xml:space="preserve">        0.00071 </w:t>
            </w:r>
          </w:p>
        </w:tc>
      </w:tr>
      <w:tr w:rsidR="00294EA4" w:rsidRPr="00BD3386" w:rsidTr="00294EA4">
        <w:trPr>
          <w:trHeight w:val="31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Interest Coverage</w:t>
            </w:r>
          </w:p>
        </w:tc>
        <w:tc>
          <w:tcPr>
            <w:tcW w:w="1128" w:type="dxa"/>
            <w:tcBorders>
              <w:top w:val="nil"/>
              <w:left w:val="nil"/>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 xml:space="preserve">     27.44 </w:t>
            </w:r>
          </w:p>
        </w:tc>
        <w:tc>
          <w:tcPr>
            <w:tcW w:w="1085" w:type="dxa"/>
            <w:tcBorders>
              <w:top w:val="nil"/>
              <w:left w:val="nil"/>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 xml:space="preserve">    18.21 </w:t>
            </w:r>
          </w:p>
        </w:tc>
        <w:tc>
          <w:tcPr>
            <w:tcW w:w="1837" w:type="dxa"/>
            <w:tcBorders>
              <w:top w:val="nil"/>
              <w:left w:val="nil"/>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 xml:space="preserve">        0.00473 </w:t>
            </w:r>
          </w:p>
        </w:tc>
      </w:tr>
    </w:tbl>
    <w:p w:rsidR="00294EA4" w:rsidRDefault="00294EA4" w:rsidP="00294EA4"/>
    <w:p w:rsidR="00294EA4" w:rsidRPr="00E3070C" w:rsidRDefault="00294EA4" w:rsidP="00294EA4">
      <w:pPr>
        <w:rPr>
          <w:b/>
        </w:rPr>
      </w:pPr>
      <w:r w:rsidRPr="00E3070C">
        <w:rPr>
          <w:b/>
        </w:rPr>
        <w:t xml:space="preserve">Panel C: Year 2013, </w:t>
      </w:r>
      <w:r w:rsidRPr="00E3070C">
        <w:rPr>
          <w:b/>
          <w:i/>
        </w:rPr>
        <w:t>n=85</w:t>
      </w:r>
    </w:p>
    <w:tbl>
      <w:tblPr>
        <w:tblW w:w="6475" w:type="dxa"/>
        <w:tblLook w:val="04A0" w:firstRow="1" w:lastRow="0" w:firstColumn="1" w:lastColumn="0" w:noHBand="0" w:noVBand="1"/>
      </w:tblPr>
      <w:tblGrid>
        <w:gridCol w:w="2335"/>
        <w:gridCol w:w="1148"/>
        <w:gridCol w:w="1109"/>
        <w:gridCol w:w="1927"/>
      </w:tblGrid>
      <w:tr w:rsidR="00294EA4" w:rsidRPr="00BD3386" w:rsidTr="00294EA4">
        <w:trPr>
          <w:trHeight w:val="315"/>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 </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b/>
                <w:color w:val="000000"/>
                <w:sz w:val="24"/>
                <w:szCs w:val="24"/>
              </w:rPr>
            </w:pPr>
            <w:r w:rsidRPr="00BD3386">
              <w:rPr>
                <w:rFonts w:ascii="Calibri" w:eastAsia="Times New Roman" w:hAnsi="Calibri" w:cs="Times New Roman"/>
                <w:b/>
                <w:color w:val="000000"/>
                <w:sz w:val="24"/>
                <w:szCs w:val="24"/>
              </w:rPr>
              <w:t xml:space="preserve">Reported </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b/>
                <w:color w:val="000000"/>
                <w:sz w:val="24"/>
                <w:szCs w:val="24"/>
              </w:rPr>
            </w:pPr>
            <w:r w:rsidRPr="00BD3386">
              <w:rPr>
                <w:rFonts w:ascii="Calibri" w:eastAsia="Times New Roman" w:hAnsi="Calibri" w:cs="Times New Roman"/>
                <w:b/>
                <w:color w:val="000000"/>
                <w:sz w:val="24"/>
                <w:szCs w:val="24"/>
              </w:rPr>
              <w:t>Adjusted</w:t>
            </w:r>
          </w:p>
        </w:tc>
        <w:tc>
          <w:tcPr>
            <w:tcW w:w="1927" w:type="dxa"/>
            <w:tcBorders>
              <w:top w:val="single" w:sz="4" w:space="0" w:color="auto"/>
              <w:left w:val="nil"/>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b/>
                <w:color w:val="000000"/>
                <w:sz w:val="24"/>
                <w:szCs w:val="24"/>
              </w:rPr>
            </w:pPr>
            <w:r w:rsidRPr="00E3070C">
              <w:rPr>
                <w:rFonts w:ascii="Calibri" w:eastAsia="Times New Roman" w:hAnsi="Calibri" w:cs="Times New Roman"/>
                <w:b/>
                <w:color w:val="000000"/>
                <w:sz w:val="24"/>
                <w:szCs w:val="24"/>
              </w:rPr>
              <w:t xml:space="preserve">Paired </w:t>
            </w:r>
            <w:r w:rsidRPr="00BD3386">
              <w:rPr>
                <w:rFonts w:ascii="Calibri" w:eastAsia="Times New Roman" w:hAnsi="Calibri" w:cs="Times New Roman"/>
                <w:b/>
                <w:color w:val="000000"/>
                <w:sz w:val="24"/>
                <w:szCs w:val="24"/>
              </w:rPr>
              <w:t>T test</w:t>
            </w:r>
          </w:p>
        </w:tc>
      </w:tr>
      <w:tr w:rsidR="00294EA4" w:rsidRPr="00BD3386" w:rsidTr="00294EA4">
        <w:trPr>
          <w:trHeight w:val="31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Total Asset Turnover</w:t>
            </w:r>
          </w:p>
        </w:tc>
        <w:tc>
          <w:tcPr>
            <w:tcW w:w="1128" w:type="dxa"/>
            <w:tcBorders>
              <w:top w:val="nil"/>
              <w:left w:val="nil"/>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 xml:space="preserve">       0.88 </w:t>
            </w:r>
          </w:p>
        </w:tc>
        <w:tc>
          <w:tcPr>
            <w:tcW w:w="1085" w:type="dxa"/>
            <w:tcBorders>
              <w:top w:val="nil"/>
              <w:left w:val="nil"/>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 xml:space="preserve">       0.82 </w:t>
            </w:r>
          </w:p>
        </w:tc>
        <w:tc>
          <w:tcPr>
            <w:tcW w:w="1927" w:type="dxa"/>
            <w:tcBorders>
              <w:top w:val="nil"/>
              <w:left w:val="nil"/>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 xml:space="preserve">        0.00026 </w:t>
            </w:r>
          </w:p>
        </w:tc>
      </w:tr>
      <w:tr w:rsidR="00294EA4" w:rsidRPr="00BD3386" w:rsidTr="00294EA4">
        <w:trPr>
          <w:trHeight w:val="31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Debt to Equity</w:t>
            </w:r>
          </w:p>
        </w:tc>
        <w:tc>
          <w:tcPr>
            <w:tcW w:w="1128" w:type="dxa"/>
            <w:tcBorders>
              <w:top w:val="nil"/>
              <w:left w:val="nil"/>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 xml:space="preserve">       0.70 </w:t>
            </w:r>
          </w:p>
        </w:tc>
        <w:tc>
          <w:tcPr>
            <w:tcW w:w="1085" w:type="dxa"/>
            <w:tcBorders>
              <w:top w:val="nil"/>
              <w:left w:val="nil"/>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 xml:space="preserve">       0.86 </w:t>
            </w:r>
          </w:p>
        </w:tc>
        <w:tc>
          <w:tcPr>
            <w:tcW w:w="1927" w:type="dxa"/>
            <w:tcBorders>
              <w:top w:val="nil"/>
              <w:left w:val="nil"/>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jc w:val="right"/>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5.53609E-07</w:t>
            </w:r>
          </w:p>
        </w:tc>
      </w:tr>
      <w:tr w:rsidR="00294EA4" w:rsidRPr="00BD3386" w:rsidTr="00294EA4">
        <w:trPr>
          <w:trHeight w:val="31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Return on Asset</w:t>
            </w:r>
            <w:r>
              <w:rPr>
                <w:rFonts w:ascii="Calibri" w:eastAsia="Times New Roman" w:hAnsi="Calibri" w:cs="Times New Roman"/>
                <w:color w:val="000000"/>
                <w:sz w:val="24"/>
                <w:szCs w:val="24"/>
              </w:rPr>
              <w:t>s</w:t>
            </w:r>
          </w:p>
        </w:tc>
        <w:tc>
          <w:tcPr>
            <w:tcW w:w="1128" w:type="dxa"/>
            <w:tcBorders>
              <w:top w:val="nil"/>
              <w:left w:val="nil"/>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 xml:space="preserve">     0.092 </w:t>
            </w:r>
          </w:p>
        </w:tc>
        <w:tc>
          <w:tcPr>
            <w:tcW w:w="1085" w:type="dxa"/>
            <w:tcBorders>
              <w:top w:val="nil"/>
              <w:left w:val="nil"/>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 xml:space="preserve">     0.088 </w:t>
            </w:r>
          </w:p>
        </w:tc>
        <w:tc>
          <w:tcPr>
            <w:tcW w:w="1927" w:type="dxa"/>
            <w:tcBorders>
              <w:top w:val="nil"/>
              <w:left w:val="nil"/>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jc w:val="right"/>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5.34861E-05</w:t>
            </w:r>
          </w:p>
        </w:tc>
      </w:tr>
      <w:tr w:rsidR="00294EA4" w:rsidRPr="00BD3386" w:rsidTr="00294EA4">
        <w:trPr>
          <w:trHeight w:val="31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Interest Coverage</w:t>
            </w:r>
            <w:r>
              <w:rPr>
                <w:rFonts w:ascii="Calibri" w:eastAsia="Times New Roman" w:hAnsi="Calibri" w:cs="Times New Roman"/>
                <w:color w:val="000000"/>
                <w:sz w:val="24"/>
                <w:szCs w:val="24"/>
              </w:rPr>
              <w:t xml:space="preserve"> n=84*</w:t>
            </w:r>
          </w:p>
        </w:tc>
        <w:tc>
          <w:tcPr>
            <w:tcW w:w="1128" w:type="dxa"/>
            <w:tcBorders>
              <w:top w:val="nil"/>
              <w:left w:val="nil"/>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 xml:space="preserve">     34.32 </w:t>
            </w:r>
          </w:p>
        </w:tc>
        <w:tc>
          <w:tcPr>
            <w:tcW w:w="1085" w:type="dxa"/>
            <w:tcBorders>
              <w:top w:val="nil"/>
              <w:left w:val="nil"/>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 xml:space="preserve">     26.49 </w:t>
            </w:r>
          </w:p>
        </w:tc>
        <w:tc>
          <w:tcPr>
            <w:tcW w:w="1927" w:type="dxa"/>
            <w:tcBorders>
              <w:top w:val="nil"/>
              <w:left w:val="nil"/>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jc w:val="right"/>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0.0137</w:t>
            </w:r>
          </w:p>
        </w:tc>
      </w:tr>
    </w:tbl>
    <w:p w:rsidR="00294EA4" w:rsidRPr="00E3070C" w:rsidRDefault="00294EA4" w:rsidP="00294EA4">
      <w:pPr>
        <w:spacing w:after="0" w:line="240" w:lineRule="auto"/>
        <w:rPr>
          <w:rFonts w:ascii="Calibri" w:eastAsia="Times New Roman" w:hAnsi="Calibri" w:cs="Times New Roman"/>
          <w:i/>
          <w:color w:val="000000"/>
          <w:sz w:val="24"/>
          <w:szCs w:val="24"/>
        </w:rPr>
      </w:pPr>
      <w:r w:rsidRPr="00BD3386">
        <w:rPr>
          <w:rFonts w:ascii="Calibri" w:eastAsia="Times New Roman" w:hAnsi="Calibri" w:cs="Times New Roman"/>
          <w:i/>
          <w:color w:val="000000"/>
          <w:sz w:val="24"/>
          <w:szCs w:val="24"/>
        </w:rPr>
        <w:t xml:space="preserve">* Removed one outlier--Exxon Mobil 2013 Interest Coverage of 6413.33. </w:t>
      </w:r>
    </w:p>
    <w:p w:rsidR="00294EA4" w:rsidRPr="00E3070C" w:rsidRDefault="00294EA4" w:rsidP="00294EA4">
      <w:pPr>
        <w:rPr>
          <w:i/>
        </w:rPr>
      </w:pPr>
    </w:p>
    <w:p w:rsidR="00294EA4" w:rsidRPr="004643F8" w:rsidRDefault="009D79DA" w:rsidP="00294EA4">
      <w:pPr>
        <w:spacing w:line="480" w:lineRule="auto"/>
        <w:ind w:firstLine="72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Next, we </w:t>
      </w:r>
      <w:r w:rsidR="00294EA4" w:rsidRPr="004643F8">
        <w:rPr>
          <w:rFonts w:ascii="Times New Roman" w:eastAsia="Times New Roman" w:hAnsi="Times New Roman" w:cs="Times New Roman"/>
          <w:color w:val="000000"/>
          <w:sz w:val="24"/>
          <w:szCs w:val="24"/>
        </w:rPr>
        <w:t xml:space="preserve">conducted an industry analysis for those that have enough observations when pooled across the three years. Table 2 </w:t>
      </w:r>
      <w:r w:rsidR="00294EA4">
        <w:rPr>
          <w:rFonts w:ascii="Times New Roman" w:eastAsia="Times New Roman" w:hAnsi="Times New Roman" w:cs="Times New Roman"/>
          <w:color w:val="000000"/>
          <w:sz w:val="24"/>
          <w:szCs w:val="24"/>
        </w:rPr>
        <w:t xml:space="preserve">below </w:t>
      </w:r>
      <w:r w:rsidR="00294EA4" w:rsidRPr="004643F8">
        <w:rPr>
          <w:rFonts w:ascii="Times New Roman" w:eastAsia="Times New Roman" w:hAnsi="Times New Roman" w:cs="Times New Roman"/>
          <w:color w:val="000000"/>
          <w:sz w:val="24"/>
          <w:szCs w:val="24"/>
        </w:rPr>
        <w:t>presents average ratios and paired t-tests for Retail, Service, Transportation and Publ</w:t>
      </w:r>
      <w:r w:rsidR="00294EA4">
        <w:rPr>
          <w:rFonts w:ascii="Times New Roman" w:eastAsia="Times New Roman" w:hAnsi="Times New Roman" w:cs="Times New Roman"/>
          <w:color w:val="000000"/>
          <w:sz w:val="24"/>
          <w:szCs w:val="24"/>
        </w:rPr>
        <w:t>ic Utilities, and Manufacturing industries.</w:t>
      </w:r>
      <w:r w:rsidR="00294EA4" w:rsidRPr="004643F8">
        <w:rPr>
          <w:rFonts w:ascii="Times New Roman" w:eastAsia="Times New Roman" w:hAnsi="Times New Roman" w:cs="Times New Roman"/>
          <w:color w:val="000000"/>
          <w:sz w:val="24"/>
          <w:szCs w:val="24"/>
        </w:rPr>
        <w:t xml:space="preserve"> </w:t>
      </w:r>
      <w:r w:rsidR="00294EA4">
        <w:rPr>
          <w:rFonts w:ascii="Times New Roman" w:hAnsi="Times New Roman" w:cs="Times New Roman"/>
          <w:sz w:val="24"/>
          <w:szCs w:val="24"/>
        </w:rPr>
        <w:t xml:space="preserve">In Panels A through D, </w:t>
      </w:r>
      <w:r w:rsidR="00294EA4" w:rsidRPr="004643F8">
        <w:rPr>
          <w:rFonts w:ascii="Times New Roman" w:hAnsi="Times New Roman" w:cs="Times New Roman"/>
          <w:sz w:val="24"/>
          <w:szCs w:val="24"/>
        </w:rPr>
        <w:t>Asset Turnover</w:t>
      </w:r>
      <w:r w:rsidR="00294EA4">
        <w:rPr>
          <w:rFonts w:ascii="Times New Roman" w:hAnsi="Times New Roman" w:cs="Times New Roman"/>
          <w:sz w:val="24"/>
          <w:szCs w:val="24"/>
        </w:rPr>
        <w:t>, Return on Assets and Interest Coverage ratios</w:t>
      </w:r>
      <w:r w:rsidR="00294EA4" w:rsidRPr="004643F8">
        <w:rPr>
          <w:rFonts w:ascii="Times New Roman" w:hAnsi="Times New Roman" w:cs="Times New Roman"/>
          <w:sz w:val="24"/>
          <w:szCs w:val="24"/>
        </w:rPr>
        <w:t xml:space="preserve"> decreased, while </w:t>
      </w:r>
      <w:r w:rsidR="00294EA4">
        <w:rPr>
          <w:rFonts w:ascii="Times New Roman" w:hAnsi="Times New Roman" w:cs="Times New Roman"/>
          <w:sz w:val="24"/>
          <w:szCs w:val="24"/>
        </w:rPr>
        <w:t xml:space="preserve">the </w:t>
      </w:r>
      <w:r w:rsidR="00294EA4" w:rsidRPr="004643F8">
        <w:rPr>
          <w:rFonts w:ascii="Times New Roman" w:hAnsi="Times New Roman" w:cs="Times New Roman"/>
          <w:sz w:val="24"/>
          <w:szCs w:val="24"/>
        </w:rPr>
        <w:t xml:space="preserve">Debt to Equity ratio increased. Paired t-tests are all significant. </w:t>
      </w:r>
    </w:p>
    <w:p w:rsidR="00294EA4" w:rsidRPr="00AA0D23" w:rsidRDefault="00294EA4" w:rsidP="00AA0D23">
      <w:pPr>
        <w:spacing w:after="0" w:line="480" w:lineRule="auto"/>
        <w:ind w:firstLine="720"/>
        <w:rPr>
          <w:rFonts w:ascii="Times New Roman" w:hAnsi="Times New Roman" w:cs="Times New Roman"/>
          <w:sz w:val="24"/>
          <w:szCs w:val="24"/>
        </w:rPr>
      </w:pPr>
      <w:r w:rsidRPr="004643F8">
        <w:rPr>
          <w:rFonts w:ascii="Times New Roman" w:hAnsi="Times New Roman" w:cs="Times New Roman"/>
          <w:sz w:val="24"/>
          <w:szCs w:val="24"/>
        </w:rPr>
        <w:t xml:space="preserve">Although paired t-tests are significant for </w:t>
      </w:r>
      <w:r w:rsidR="009D79DA">
        <w:rPr>
          <w:rFonts w:ascii="Times New Roman" w:hAnsi="Times New Roman" w:cs="Times New Roman"/>
          <w:sz w:val="24"/>
          <w:szCs w:val="24"/>
        </w:rPr>
        <w:t xml:space="preserve">all four industries, we observe </w:t>
      </w:r>
      <w:r>
        <w:rPr>
          <w:rFonts w:ascii="Times New Roman" w:hAnsi="Times New Roman" w:cs="Times New Roman"/>
          <w:sz w:val="24"/>
          <w:szCs w:val="24"/>
        </w:rPr>
        <w:t>that the S</w:t>
      </w:r>
      <w:r w:rsidRPr="004643F8">
        <w:rPr>
          <w:rFonts w:ascii="Times New Roman" w:hAnsi="Times New Roman" w:cs="Times New Roman"/>
          <w:sz w:val="24"/>
          <w:szCs w:val="24"/>
        </w:rPr>
        <w:t>ervice indu</w:t>
      </w:r>
      <w:r>
        <w:rPr>
          <w:rFonts w:ascii="Times New Roman" w:hAnsi="Times New Roman" w:cs="Times New Roman"/>
          <w:sz w:val="24"/>
          <w:szCs w:val="24"/>
        </w:rPr>
        <w:t xml:space="preserve">stry has the least significance, which may be explained by a relatively smaller investment in fixed assets.  </w:t>
      </w:r>
      <w:r w:rsidRPr="004643F8">
        <w:rPr>
          <w:rFonts w:ascii="Times New Roman" w:hAnsi="Times New Roman" w:cs="Times New Roman"/>
          <w:sz w:val="24"/>
          <w:szCs w:val="24"/>
        </w:rPr>
        <w:t>In ad</w:t>
      </w:r>
      <w:r w:rsidR="009D79DA">
        <w:rPr>
          <w:rFonts w:ascii="Times New Roman" w:hAnsi="Times New Roman" w:cs="Times New Roman"/>
          <w:sz w:val="24"/>
          <w:szCs w:val="24"/>
        </w:rPr>
        <w:t>dition, the t-tests results show</w:t>
      </w:r>
      <w:r w:rsidRPr="004643F8">
        <w:rPr>
          <w:rFonts w:ascii="Times New Roman" w:hAnsi="Times New Roman" w:cs="Times New Roman"/>
          <w:sz w:val="24"/>
          <w:szCs w:val="24"/>
        </w:rPr>
        <w:t xml:space="preserve"> the most significance for companies in the Manufacturing industry.  This is pe</w:t>
      </w:r>
      <w:r>
        <w:rPr>
          <w:rFonts w:ascii="Times New Roman" w:hAnsi="Times New Roman" w:cs="Times New Roman"/>
          <w:sz w:val="24"/>
          <w:szCs w:val="24"/>
        </w:rPr>
        <w:t>rhaps due to a relatively larger</w:t>
      </w:r>
      <w:r w:rsidRPr="004643F8">
        <w:rPr>
          <w:rFonts w:ascii="Times New Roman" w:hAnsi="Times New Roman" w:cs="Times New Roman"/>
          <w:sz w:val="24"/>
          <w:szCs w:val="24"/>
        </w:rPr>
        <w:t xml:space="preserve"> investment in fixed assets as compared with the companies in the other three industries. </w:t>
      </w:r>
      <w:r>
        <w:rPr>
          <w:rFonts w:ascii="Times New Roman" w:hAnsi="Times New Roman" w:cs="Times New Roman"/>
          <w:sz w:val="24"/>
          <w:szCs w:val="24"/>
        </w:rPr>
        <w:t xml:space="preserve"> This confirms</w:t>
      </w:r>
      <w:r w:rsidRPr="004643F8">
        <w:rPr>
          <w:rFonts w:ascii="Times New Roman" w:hAnsi="Times New Roman" w:cs="Times New Roman"/>
          <w:sz w:val="24"/>
          <w:szCs w:val="24"/>
        </w:rPr>
        <w:t xml:space="preserve"> our expectation that the </w:t>
      </w:r>
      <w:r>
        <w:rPr>
          <w:rFonts w:ascii="Times New Roman" w:hAnsi="Times New Roman" w:cs="Times New Roman"/>
          <w:sz w:val="24"/>
          <w:szCs w:val="24"/>
        </w:rPr>
        <w:t>new leasing guidance</w:t>
      </w:r>
      <w:r w:rsidRPr="004643F8">
        <w:rPr>
          <w:rFonts w:ascii="Times New Roman" w:hAnsi="Times New Roman" w:cs="Times New Roman"/>
          <w:sz w:val="24"/>
          <w:szCs w:val="24"/>
        </w:rPr>
        <w:t xml:space="preserve"> may affect companies in different industries differently.  </w:t>
      </w:r>
    </w:p>
    <w:p w:rsidR="00294EA4" w:rsidRPr="00E3070C" w:rsidRDefault="00294EA4" w:rsidP="00294EA4">
      <w:pPr>
        <w:spacing w:after="0" w:line="240" w:lineRule="auto"/>
        <w:rPr>
          <w:rFonts w:ascii="Calibri" w:eastAsia="Times New Roman" w:hAnsi="Calibri" w:cs="Times New Roman"/>
          <w:b/>
          <w:color w:val="000000"/>
        </w:rPr>
      </w:pPr>
      <w:r w:rsidRPr="00E3070C">
        <w:rPr>
          <w:rFonts w:ascii="Calibri" w:eastAsia="Times New Roman" w:hAnsi="Calibri" w:cs="Times New Roman"/>
          <w:b/>
          <w:color w:val="000000"/>
        </w:rPr>
        <w:t xml:space="preserve">Table 2: </w:t>
      </w:r>
      <w:r>
        <w:rPr>
          <w:rFonts w:ascii="Calibri" w:eastAsia="Times New Roman" w:hAnsi="Calibri" w:cs="Times New Roman"/>
          <w:b/>
          <w:color w:val="000000"/>
        </w:rPr>
        <w:t>Paired T test on Pooled T</w:t>
      </w:r>
      <w:r w:rsidRPr="002124D0">
        <w:rPr>
          <w:rFonts w:ascii="Calibri" w:eastAsia="Times New Roman" w:hAnsi="Calibri" w:cs="Times New Roman"/>
          <w:b/>
          <w:color w:val="000000"/>
        </w:rPr>
        <w:t>hree</w:t>
      </w:r>
      <w:r w:rsidRPr="00E3070C">
        <w:rPr>
          <w:rFonts w:ascii="Calibri" w:eastAsia="Times New Roman" w:hAnsi="Calibri" w:cs="Times New Roman"/>
          <w:b/>
          <w:color w:val="000000"/>
        </w:rPr>
        <w:t>-</w:t>
      </w:r>
      <w:r w:rsidRPr="002124D0">
        <w:rPr>
          <w:rFonts w:ascii="Calibri" w:eastAsia="Times New Roman" w:hAnsi="Calibri" w:cs="Times New Roman"/>
          <w:b/>
          <w:color w:val="000000"/>
        </w:rPr>
        <w:t xml:space="preserve">year </w:t>
      </w:r>
      <w:r>
        <w:rPr>
          <w:rFonts w:ascii="Calibri" w:eastAsia="Times New Roman" w:hAnsi="Calibri" w:cs="Times New Roman"/>
          <w:b/>
          <w:color w:val="000000"/>
        </w:rPr>
        <w:t>O</w:t>
      </w:r>
      <w:r w:rsidRPr="00E3070C">
        <w:rPr>
          <w:rFonts w:ascii="Calibri" w:eastAsia="Times New Roman" w:hAnsi="Calibri" w:cs="Times New Roman"/>
          <w:b/>
          <w:color w:val="000000"/>
        </w:rPr>
        <w:t xml:space="preserve">bservations </w:t>
      </w:r>
      <w:r>
        <w:rPr>
          <w:rFonts w:ascii="Calibri" w:eastAsia="Times New Roman" w:hAnsi="Calibri" w:cs="Times New Roman"/>
          <w:b/>
          <w:color w:val="000000"/>
        </w:rPr>
        <w:t>for Each Industry</w:t>
      </w:r>
    </w:p>
    <w:tbl>
      <w:tblPr>
        <w:tblW w:w="7558" w:type="dxa"/>
        <w:tblLook w:val="04A0" w:firstRow="1" w:lastRow="0" w:firstColumn="1" w:lastColumn="0" w:noHBand="0" w:noVBand="1"/>
      </w:tblPr>
      <w:tblGrid>
        <w:gridCol w:w="2100"/>
        <w:gridCol w:w="1675"/>
        <w:gridCol w:w="1620"/>
        <w:gridCol w:w="2163"/>
      </w:tblGrid>
      <w:tr w:rsidR="00294EA4" w:rsidRPr="002124D0" w:rsidTr="00294EA4">
        <w:trPr>
          <w:trHeight w:val="629"/>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4EA4" w:rsidRPr="002124D0" w:rsidRDefault="00294EA4" w:rsidP="00294EA4">
            <w:pPr>
              <w:spacing w:after="0" w:line="240" w:lineRule="auto"/>
              <w:rPr>
                <w:rFonts w:ascii="Calibri" w:eastAsia="Times New Roman" w:hAnsi="Calibri" w:cs="Times New Roman"/>
                <w:color w:val="000000"/>
              </w:rPr>
            </w:pPr>
            <w:r w:rsidRPr="002124D0">
              <w:rPr>
                <w:rFonts w:ascii="Calibri" w:eastAsia="Times New Roman" w:hAnsi="Calibri" w:cs="Times New Roman"/>
                <w:color w:val="000000"/>
              </w:rPr>
              <w:t> </w:t>
            </w:r>
          </w:p>
        </w:tc>
        <w:tc>
          <w:tcPr>
            <w:tcW w:w="1675" w:type="dxa"/>
            <w:tcBorders>
              <w:top w:val="single" w:sz="4" w:space="0" w:color="auto"/>
              <w:left w:val="nil"/>
              <w:bottom w:val="single" w:sz="4" w:space="0" w:color="auto"/>
              <w:right w:val="single" w:sz="4" w:space="0" w:color="auto"/>
            </w:tcBorders>
            <w:shd w:val="clear" w:color="auto" w:fill="auto"/>
            <w:vAlign w:val="bottom"/>
            <w:hideMark/>
          </w:tcPr>
          <w:p w:rsidR="00294EA4" w:rsidRPr="002124D0" w:rsidRDefault="00294EA4" w:rsidP="00294EA4">
            <w:pPr>
              <w:spacing w:after="0" w:line="240" w:lineRule="auto"/>
              <w:rPr>
                <w:rFonts w:ascii="Calibri" w:eastAsia="Times New Roman" w:hAnsi="Calibri" w:cs="Times New Roman"/>
                <w:b/>
                <w:color w:val="000000"/>
              </w:rPr>
            </w:pPr>
            <w:r w:rsidRPr="00B840FE">
              <w:rPr>
                <w:rFonts w:ascii="Calibri" w:eastAsia="Times New Roman" w:hAnsi="Calibri" w:cs="Times New Roman"/>
                <w:b/>
                <w:color w:val="000000"/>
              </w:rPr>
              <w:t>Reported</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294EA4" w:rsidRPr="002124D0" w:rsidRDefault="00294EA4" w:rsidP="00294EA4">
            <w:pPr>
              <w:spacing w:after="0" w:line="240" w:lineRule="auto"/>
              <w:rPr>
                <w:rFonts w:ascii="Calibri" w:eastAsia="Times New Roman" w:hAnsi="Calibri" w:cs="Times New Roman"/>
                <w:b/>
                <w:color w:val="000000"/>
              </w:rPr>
            </w:pPr>
            <w:r w:rsidRPr="002124D0">
              <w:rPr>
                <w:rFonts w:ascii="Calibri" w:eastAsia="Times New Roman" w:hAnsi="Calibri" w:cs="Times New Roman"/>
                <w:b/>
                <w:color w:val="000000"/>
              </w:rPr>
              <w:t xml:space="preserve">Adjusted </w:t>
            </w:r>
          </w:p>
        </w:tc>
        <w:tc>
          <w:tcPr>
            <w:tcW w:w="2163" w:type="dxa"/>
            <w:tcBorders>
              <w:top w:val="single" w:sz="4" w:space="0" w:color="auto"/>
              <w:left w:val="nil"/>
              <w:bottom w:val="single" w:sz="4" w:space="0" w:color="auto"/>
              <w:right w:val="single" w:sz="4" w:space="0" w:color="auto"/>
            </w:tcBorders>
            <w:shd w:val="clear" w:color="auto" w:fill="auto"/>
            <w:noWrap/>
            <w:vAlign w:val="bottom"/>
            <w:hideMark/>
          </w:tcPr>
          <w:p w:rsidR="00294EA4" w:rsidRPr="002124D0" w:rsidRDefault="00294EA4" w:rsidP="00294EA4">
            <w:pPr>
              <w:spacing w:after="0" w:line="240" w:lineRule="auto"/>
              <w:rPr>
                <w:rFonts w:ascii="Calibri" w:eastAsia="Times New Roman" w:hAnsi="Calibri" w:cs="Times New Roman"/>
                <w:b/>
                <w:color w:val="000000"/>
              </w:rPr>
            </w:pPr>
            <w:r w:rsidRPr="00B840FE">
              <w:rPr>
                <w:rFonts w:ascii="Calibri" w:eastAsia="Times New Roman" w:hAnsi="Calibri" w:cs="Times New Roman"/>
                <w:b/>
                <w:color w:val="000000"/>
              </w:rPr>
              <w:t xml:space="preserve">Paired </w:t>
            </w:r>
            <w:r w:rsidRPr="002124D0">
              <w:rPr>
                <w:rFonts w:ascii="Calibri" w:eastAsia="Times New Roman" w:hAnsi="Calibri" w:cs="Times New Roman"/>
                <w:b/>
                <w:color w:val="000000"/>
              </w:rPr>
              <w:t>T test</w:t>
            </w:r>
          </w:p>
        </w:tc>
      </w:tr>
      <w:tr w:rsidR="00294EA4" w:rsidRPr="002124D0" w:rsidTr="00294EA4">
        <w:trPr>
          <w:trHeight w:val="300"/>
        </w:trPr>
        <w:tc>
          <w:tcPr>
            <w:tcW w:w="7558" w:type="dxa"/>
            <w:gridSpan w:val="4"/>
            <w:tcBorders>
              <w:top w:val="nil"/>
              <w:left w:val="single" w:sz="4" w:space="0" w:color="auto"/>
              <w:bottom w:val="single" w:sz="4" w:space="0" w:color="auto"/>
              <w:right w:val="single" w:sz="4" w:space="0" w:color="auto"/>
            </w:tcBorders>
            <w:shd w:val="clear" w:color="auto" w:fill="auto"/>
            <w:noWrap/>
            <w:vAlign w:val="bottom"/>
          </w:tcPr>
          <w:p w:rsidR="00294EA4" w:rsidRPr="009E16B5" w:rsidRDefault="00294EA4" w:rsidP="00294EA4">
            <w:pPr>
              <w:spacing w:after="0" w:line="240" w:lineRule="auto"/>
              <w:rPr>
                <w:rFonts w:ascii="Calibri" w:eastAsia="Times New Roman" w:hAnsi="Calibri" w:cs="Times New Roman"/>
                <w:b/>
                <w:color w:val="000000"/>
              </w:rPr>
            </w:pPr>
            <w:r>
              <w:rPr>
                <w:rFonts w:ascii="Calibri" w:eastAsia="Times New Roman" w:hAnsi="Calibri" w:cs="Times New Roman"/>
                <w:b/>
                <w:color w:val="000000"/>
              </w:rPr>
              <w:t>Panel A: Retail,</w:t>
            </w:r>
            <w:r w:rsidRPr="009E16B5">
              <w:rPr>
                <w:rFonts w:ascii="Calibri" w:eastAsia="Times New Roman" w:hAnsi="Calibri" w:cs="Times New Roman"/>
                <w:b/>
                <w:color w:val="000000"/>
              </w:rPr>
              <w:t xml:space="preserve"> </w:t>
            </w:r>
            <w:r w:rsidRPr="009E16B5">
              <w:rPr>
                <w:rFonts w:ascii="Calibri" w:eastAsia="Times New Roman" w:hAnsi="Calibri" w:cs="Times New Roman"/>
                <w:b/>
                <w:i/>
                <w:color w:val="000000"/>
              </w:rPr>
              <w:t>n=30</w:t>
            </w:r>
          </w:p>
        </w:tc>
      </w:tr>
      <w:tr w:rsidR="00294EA4" w:rsidRPr="002124D0" w:rsidTr="00294EA4">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294EA4" w:rsidRPr="002124D0" w:rsidRDefault="00294EA4" w:rsidP="00294EA4">
            <w:pPr>
              <w:spacing w:after="0" w:line="240" w:lineRule="auto"/>
              <w:rPr>
                <w:rFonts w:ascii="Calibri" w:eastAsia="Times New Roman" w:hAnsi="Calibri" w:cs="Times New Roman"/>
                <w:color w:val="000000"/>
              </w:rPr>
            </w:pPr>
            <w:r w:rsidRPr="002124D0">
              <w:rPr>
                <w:rFonts w:ascii="Calibri" w:eastAsia="Times New Roman" w:hAnsi="Calibri" w:cs="Times New Roman"/>
                <w:color w:val="000000"/>
              </w:rPr>
              <w:t>Total Asset Turnover</w:t>
            </w:r>
          </w:p>
        </w:tc>
        <w:tc>
          <w:tcPr>
            <w:tcW w:w="1675" w:type="dxa"/>
            <w:tcBorders>
              <w:top w:val="nil"/>
              <w:left w:val="nil"/>
              <w:bottom w:val="single" w:sz="4" w:space="0" w:color="auto"/>
              <w:right w:val="single" w:sz="4" w:space="0" w:color="auto"/>
            </w:tcBorders>
            <w:shd w:val="clear" w:color="auto" w:fill="auto"/>
            <w:noWrap/>
            <w:vAlign w:val="bottom"/>
            <w:hideMark/>
          </w:tcPr>
          <w:p w:rsidR="00294EA4" w:rsidRPr="002124D0" w:rsidRDefault="00294EA4" w:rsidP="00294EA4">
            <w:pPr>
              <w:spacing w:after="0" w:line="240" w:lineRule="auto"/>
              <w:rPr>
                <w:rFonts w:ascii="Calibri" w:eastAsia="Times New Roman" w:hAnsi="Calibri" w:cs="Times New Roman"/>
                <w:color w:val="000000"/>
              </w:rPr>
            </w:pPr>
            <w:r w:rsidRPr="002124D0">
              <w:rPr>
                <w:rFonts w:ascii="Calibri" w:eastAsia="Times New Roman" w:hAnsi="Calibri" w:cs="Times New Roman"/>
                <w:color w:val="000000"/>
              </w:rPr>
              <w:t>1.9</w:t>
            </w:r>
            <w:r>
              <w:rPr>
                <w:rFonts w:ascii="Calibri" w:eastAsia="Times New Roman" w:hAnsi="Calibri" w:cs="Times New Roman"/>
                <w:color w:val="000000"/>
              </w:rPr>
              <w:t>10</w:t>
            </w:r>
          </w:p>
        </w:tc>
        <w:tc>
          <w:tcPr>
            <w:tcW w:w="1620" w:type="dxa"/>
            <w:tcBorders>
              <w:top w:val="nil"/>
              <w:left w:val="nil"/>
              <w:bottom w:val="single" w:sz="4" w:space="0" w:color="auto"/>
              <w:right w:val="single" w:sz="4" w:space="0" w:color="auto"/>
            </w:tcBorders>
            <w:shd w:val="clear" w:color="auto" w:fill="auto"/>
            <w:noWrap/>
            <w:vAlign w:val="bottom"/>
            <w:hideMark/>
          </w:tcPr>
          <w:p w:rsidR="00294EA4" w:rsidRPr="002124D0" w:rsidRDefault="00294EA4" w:rsidP="00294EA4">
            <w:pPr>
              <w:spacing w:after="0" w:line="240" w:lineRule="auto"/>
              <w:rPr>
                <w:rFonts w:ascii="Calibri" w:eastAsia="Times New Roman" w:hAnsi="Calibri" w:cs="Times New Roman"/>
                <w:color w:val="000000"/>
              </w:rPr>
            </w:pPr>
            <w:r w:rsidRPr="002124D0">
              <w:rPr>
                <w:rFonts w:ascii="Calibri" w:eastAsia="Times New Roman" w:hAnsi="Calibri" w:cs="Times New Roman"/>
                <w:color w:val="000000"/>
              </w:rPr>
              <w:t>1.586</w:t>
            </w:r>
          </w:p>
        </w:tc>
        <w:tc>
          <w:tcPr>
            <w:tcW w:w="2163" w:type="dxa"/>
            <w:tcBorders>
              <w:top w:val="nil"/>
              <w:left w:val="nil"/>
              <w:bottom w:val="single" w:sz="4" w:space="0" w:color="auto"/>
              <w:right w:val="single" w:sz="4" w:space="0" w:color="auto"/>
            </w:tcBorders>
            <w:shd w:val="clear" w:color="auto" w:fill="auto"/>
            <w:noWrap/>
            <w:vAlign w:val="bottom"/>
            <w:hideMark/>
          </w:tcPr>
          <w:p w:rsidR="00294EA4" w:rsidRPr="002124D0" w:rsidRDefault="00294EA4" w:rsidP="00294EA4">
            <w:pPr>
              <w:spacing w:after="0" w:line="240" w:lineRule="auto"/>
              <w:rPr>
                <w:rFonts w:ascii="Calibri" w:eastAsia="Times New Roman" w:hAnsi="Calibri" w:cs="Times New Roman"/>
                <w:color w:val="000000"/>
              </w:rPr>
            </w:pPr>
            <w:r w:rsidRPr="002124D0">
              <w:rPr>
                <w:rFonts w:ascii="Calibri" w:eastAsia="Times New Roman" w:hAnsi="Calibri" w:cs="Times New Roman"/>
                <w:color w:val="000000"/>
              </w:rPr>
              <w:t>3.11E-06</w:t>
            </w:r>
          </w:p>
        </w:tc>
      </w:tr>
      <w:tr w:rsidR="00294EA4" w:rsidRPr="002124D0" w:rsidTr="00294EA4">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294EA4" w:rsidRPr="002124D0" w:rsidRDefault="00294EA4" w:rsidP="00294EA4">
            <w:pPr>
              <w:spacing w:after="0" w:line="240" w:lineRule="auto"/>
              <w:rPr>
                <w:rFonts w:ascii="Calibri" w:eastAsia="Times New Roman" w:hAnsi="Calibri" w:cs="Times New Roman"/>
                <w:color w:val="000000"/>
              </w:rPr>
            </w:pPr>
            <w:r w:rsidRPr="002124D0">
              <w:rPr>
                <w:rFonts w:ascii="Calibri" w:eastAsia="Times New Roman" w:hAnsi="Calibri" w:cs="Times New Roman"/>
                <w:color w:val="000000"/>
              </w:rPr>
              <w:t>Debt to Equity</w:t>
            </w:r>
          </w:p>
        </w:tc>
        <w:tc>
          <w:tcPr>
            <w:tcW w:w="1675" w:type="dxa"/>
            <w:tcBorders>
              <w:top w:val="nil"/>
              <w:left w:val="nil"/>
              <w:bottom w:val="single" w:sz="4" w:space="0" w:color="auto"/>
              <w:right w:val="single" w:sz="4" w:space="0" w:color="auto"/>
            </w:tcBorders>
            <w:shd w:val="clear" w:color="auto" w:fill="auto"/>
            <w:noWrap/>
            <w:vAlign w:val="bottom"/>
            <w:hideMark/>
          </w:tcPr>
          <w:p w:rsidR="00294EA4" w:rsidRPr="002124D0" w:rsidRDefault="00294EA4" w:rsidP="00294EA4">
            <w:pPr>
              <w:spacing w:after="0" w:line="240" w:lineRule="auto"/>
              <w:rPr>
                <w:rFonts w:ascii="Calibri" w:eastAsia="Times New Roman" w:hAnsi="Calibri" w:cs="Times New Roman"/>
                <w:color w:val="000000"/>
              </w:rPr>
            </w:pPr>
            <w:r w:rsidRPr="002124D0">
              <w:rPr>
                <w:rFonts w:ascii="Calibri" w:eastAsia="Times New Roman" w:hAnsi="Calibri" w:cs="Times New Roman"/>
                <w:color w:val="000000"/>
              </w:rPr>
              <w:t>0.777</w:t>
            </w:r>
          </w:p>
        </w:tc>
        <w:tc>
          <w:tcPr>
            <w:tcW w:w="1620" w:type="dxa"/>
            <w:tcBorders>
              <w:top w:val="nil"/>
              <w:left w:val="nil"/>
              <w:bottom w:val="single" w:sz="4" w:space="0" w:color="auto"/>
              <w:right w:val="single" w:sz="4" w:space="0" w:color="auto"/>
            </w:tcBorders>
            <w:shd w:val="clear" w:color="auto" w:fill="auto"/>
            <w:noWrap/>
            <w:vAlign w:val="bottom"/>
            <w:hideMark/>
          </w:tcPr>
          <w:p w:rsidR="00294EA4" w:rsidRPr="002124D0" w:rsidRDefault="00294EA4" w:rsidP="00294EA4">
            <w:pPr>
              <w:spacing w:after="0" w:line="240" w:lineRule="auto"/>
              <w:rPr>
                <w:rFonts w:ascii="Calibri" w:eastAsia="Times New Roman" w:hAnsi="Calibri" w:cs="Times New Roman"/>
                <w:color w:val="000000"/>
              </w:rPr>
            </w:pPr>
            <w:r w:rsidRPr="002124D0">
              <w:rPr>
                <w:rFonts w:ascii="Calibri" w:eastAsia="Times New Roman" w:hAnsi="Calibri" w:cs="Times New Roman"/>
                <w:color w:val="000000"/>
              </w:rPr>
              <w:t>1.396</w:t>
            </w:r>
          </w:p>
        </w:tc>
        <w:tc>
          <w:tcPr>
            <w:tcW w:w="2163" w:type="dxa"/>
            <w:tcBorders>
              <w:top w:val="nil"/>
              <w:left w:val="nil"/>
              <w:bottom w:val="single" w:sz="4" w:space="0" w:color="auto"/>
              <w:right w:val="single" w:sz="4" w:space="0" w:color="auto"/>
            </w:tcBorders>
            <w:shd w:val="clear" w:color="auto" w:fill="auto"/>
            <w:noWrap/>
            <w:vAlign w:val="bottom"/>
            <w:hideMark/>
          </w:tcPr>
          <w:p w:rsidR="00294EA4" w:rsidRPr="002124D0" w:rsidRDefault="00294EA4" w:rsidP="00294EA4">
            <w:pPr>
              <w:spacing w:after="0" w:line="240" w:lineRule="auto"/>
              <w:rPr>
                <w:rFonts w:ascii="Calibri" w:eastAsia="Times New Roman" w:hAnsi="Calibri" w:cs="Times New Roman"/>
                <w:color w:val="000000"/>
              </w:rPr>
            </w:pPr>
            <w:r w:rsidRPr="002124D0">
              <w:rPr>
                <w:rFonts w:ascii="Calibri" w:eastAsia="Times New Roman" w:hAnsi="Calibri" w:cs="Times New Roman"/>
                <w:color w:val="000000"/>
              </w:rPr>
              <w:t>1.9E-07</w:t>
            </w:r>
          </w:p>
        </w:tc>
      </w:tr>
      <w:tr w:rsidR="00294EA4" w:rsidRPr="002124D0" w:rsidTr="00294EA4">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294EA4" w:rsidRPr="002124D0" w:rsidRDefault="00294EA4" w:rsidP="00294EA4">
            <w:pPr>
              <w:spacing w:after="0" w:line="240" w:lineRule="auto"/>
              <w:rPr>
                <w:rFonts w:ascii="Calibri" w:eastAsia="Times New Roman" w:hAnsi="Calibri" w:cs="Times New Roman"/>
                <w:color w:val="000000"/>
              </w:rPr>
            </w:pPr>
            <w:r w:rsidRPr="002124D0">
              <w:rPr>
                <w:rFonts w:ascii="Calibri" w:eastAsia="Times New Roman" w:hAnsi="Calibri" w:cs="Times New Roman"/>
                <w:color w:val="000000"/>
              </w:rPr>
              <w:t>Return on Asset</w:t>
            </w:r>
            <w:r>
              <w:rPr>
                <w:rFonts w:ascii="Calibri" w:eastAsia="Times New Roman" w:hAnsi="Calibri" w:cs="Times New Roman"/>
                <w:color w:val="000000"/>
              </w:rPr>
              <w:t>s</w:t>
            </w:r>
          </w:p>
        </w:tc>
        <w:tc>
          <w:tcPr>
            <w:tcW w:w="1675" w:type="dxa"/>
            <w:tcBorders>
              <w:top w:val="nil"/>
              <w:left w:val="nil"/>
              <w:bottom w:val="single" w:sz="4" w:space="0" w:color="auto"/>
              <w:right w:val="single" w:sz="4" w:space="0" w:color="auto"/>
            </w:tcBorders>
            <w:shd w:val="clear" w:color="auto" w:fill="auto"/>
            <w:noWrap/>
            <w:vAlign w:val="bottom"/>
            <w:hideMark/>
          </w:tcPr>
          <w:p w:rsidR="00294EA4" w:rsidRPr="002124D0" w:rsidRDefault="00294EA4" w:rsidP="00294EA4">
            <w:pPr>
              <w:spacing w:after="0" w:line="240" w:lineRule="auto"/>
              <w:rPr>
                <w:rFonts w:ascii="Calibri" w:eastAsia="Times New Roman" w:hAnsi="Calibri" w:cs="Times New Roman"/>
                <w:color w:val="000000"/>
              </w:rPr>
            </w:pPr>
            <w:r w:rsidRPr="00873E67">
              <w:rPr>
                <w:rFonts w:ascii="Calibri" w:eastAsia="Times New Roman" w:hAnsi="Calibri" w:cs="Times New Roman"/>
                <w:color w:val="000000"/>
              </w:rPr>
              <w:t>0.092</w:t>
            </w:r>
          </w:p>
        </w:tc>
        <w:tc>
          <w:tcPr>
            <w:tcW w:w="1620" w:type="dxa"/>
            <w:tcBorders>
              <w:top w:val="nil"/>
              <w:left w:val="nil"/>
              <w:bottom w:val="single" w:sz="4" w:space="0" w:color="auto"/>
              <w:right w:val="single" w:sz="4" w:space="0" w:color="auto"/>
            </w:tcBorders>
            <w:shd w:val="clear" w:color="auto" w:fill="auto"/>
            <w:noWrap/>
            <w:vAlign w:val="bottom"/>
            <w:hideMark/>
          </w:tcPr>
          <w:p w:rsidR="00294EA4" w:rsidRPr="002124D0" w:rsidRDefault="00294EA4" w:rsidP="00294EA4">
            <w:pPr>
              <w:spacing w:after="0" w:line="240" w:lineRule="auto"/>
              <w:rPr>
                <w:rFonts w:ascii="Calibri" w:eastAsia="Times New Roman" w:hAnsi="Calibri" w:cs="Times New Roman"/>
                <w:color w:val="000000"/>
              </w:rPr>
            </w:pPr>
            <w:r w:rsidRPr="002124D0">
              <w:rPr>
                <w:rFonts w:ascii="Calibri" w:eastAsia="Times New Roman" w:hAnsi="Calibri" w:cs="Times New Roman"/>
                <w:color w:val="000000"/>
              </w:rPr>
              <w:t>0.071</w:t>
            </w:r>
          </w:p>
        </w:tc>
        <w:tc>
          <w:tcPr>
            <w:tcW w:w="2163" w:type="dxa"/>
            <w:tcBorders>
              <w:top w:val="nil"/>
              <w:left w:val="nil"/>
              <w:bottom w:val="single" w:sz="4" w:space="0" w:color="auto"/>
              <w:right w:val="single" w:sz="4" w:space="0" w:color="auto"/>
            </w:tcBorders>
            <w:shd w:val="clear" w:color="auto" w:fill="auto"/>
            <w:noWrap/>
            <w:vAlign w:val="bottom"/>
            <w:hideMark/>
          </w:tcPr>
          <w:p w:rsidR="00294EA4" w:rsidRPr="002124D0" w:rsidRDefault="00294EA4" w:rsidP="00294EA4">
            <w:pPr>
              <w:spacing w:after="0" w:line="240" w:lineRule="auto"/>
              <w:rPr>
                <w:rFonts w:ascii="Calibri" w:eastAsia="Times New Roman" w:hAnsi="Calibri" w:cs="Times New Roman"/>
                <w:color w:val="000000"/>
              </w:rPr>
            </w:pPr>
            <w:r w:rsidRPr="002124D0">
              <w:rPr>
                <w:rFonts w:ascii="Calibri" w:eastAsia="Times New Roman" w:hAnsi="Calibri" w:cs="Times New Roman"/>
                <w:color w:val="000000"/>
              </w:rPr>
              <w:t>0.000113</w:t>
            </w:r>
          </w:p>
        </w:tc>
      </w:tr>
      <w:tr w:rsidR="00294EA4" w:rsidRPr="002124D0" w:rsidTr="00294EA4">
        <w:trPr>
          <w:trHeight w:val="300"/>
        </w:trPr>
        <w:tc>
          <w:tcPr>
            <w:tcW w:w="2100" w:type="dxa"/>
            <w:tcBorders>
              <w:top w:val="nil"/>
              <w:left w:val="single" w:sz="4" w:space="0" w:color="auto"/>
              <w:bottom w:val="nil"/>
              <w:right w:val="single" w:sz="4" w:space="0" w:color="auto"/>
            </w:tcBorders>
            <w:shd w:val="clear" w:color="auto" w:fill="auto"/>
            <w:noWrap/>
            <w:vAlign w:val="bottom"/>
            <w:hideMark/>
          </w:tcPr>
          <w:p w:rsidR="00294EA4" w:rsidRPr="002124D0" w:rsidRDefault="00294EA4" w:rsidP="00294EA4">
            <w:pPr>
              <w:spacing w:after="0" w:line="240" w:lineRule="auto"/>
              <w:rPr>
                <w:rFonts w:ascii="Calibri" w:eastAsia="Times New Roman" w:hAnsi="Calibri" w:cs="Times New Roman"/>
                <w:color w:val="000000"/>
              </w:rPr>
            </w:pPr>
            <w:r w:rsidRPr="002124D0">
              <w:rPr>
                <w:rFonts w:ascii="Calibri" w:eastAsia="Times New Roman" w:hAnsi="Calibri" w:cs="Times New Roman"/>
                <w:color w:val="000000"/>
              </w:rPr>
              <w:t>Interest Coverage</w:t>
            </w:r>
          </w:p>
        </w:tc>
        <w:tc>
          <w:tcPr>
            <w:tcW w:w="1675" w:type="dxa"/>
            <w:tcBorders>
              <w:top w:val="nil"/>
              <w:left w:val="nil"/>
              <w:bottom w:val="nil"/>
              <w:right w:val="single" w:sz="4" w:space="0" w:color="auto"/>
            </w:tcBorders>
            <w:shd w:val="clear" w:color="auto" w:fill="auto"/>
            <w:noWrap/>
            <w:vAlign w:val="bottom"/>
            <w:hideMark/>
          </w:tcPr>
          <w:p w:rsidR="00294EA4" w:rsidRPr="002124D0" w:rsidRDefault="00294EA4" w:rsidP="00294EA4">
            <w:pPr>
              <w:spacing w:after="0" w:line="240" w:lineRule="auto"/>
              <w:rPr>
                <w:rFonts w:ascii="Calibri" w:eastAsia="Times New Roman" w:hAnsi="Calibri" w:cs="Times New Roman"/>
                <w:color w:val="000000"/>
              </w:rPr>
            </w:pPr>
            <w:r w:rsidRPr="002124D0">
              <w:rPr>
                <w:rFonts w:ascii="Calibri" w:eastAsia="Times New Roman" w:hAnsi="Calibri" w:cs="Times New Roman"/>
                <w:color w:val="000000"/>
              </w:rPr>
              <w:t>21.34</w:t>
            </w:r>
            <w:r>
              <w:rPr>
                <w:rFonts w:ascii="Calibri" w:eastAsia="Times New Roman" w:hAnsi="Calibri" w:cs="Times New Roman"/>
                <w:color w:val="000000"/>
              </w:rPr>
              <w:t>2</w:t>
            </w:r>
          </w:p>
        </w:tc>
        <w:tc>
          <w:tcPr>
            <w:tcW w:w="1620" w:type="dxa"/>
            <w:tcBorders>
              <w:top w:val="nil"/>
              <w:left w:val="nil"/>
              <w:bottom w:val="nil"/>
              <w:right w:val="single" w:sz="4" w:space="0" w:color="auto"/>
            </w:tcBorders>
            <w:shd w:val="clear" w:color="auto" w:fill="auto"/>
            <w:noWrap/>
            <w:vAlign w:val="bottom"/>
            <w:hideMark/>
          </w:tcPr>
          <w:p w:rsidR="00294EA4" w:rsidRPr="002124D0" w:rsidRDefault="00294EA4" w:rsidP="00294EA4">
            <w:pPr>
              <w:spacing w:after="0" w:line="240" w:lineRule="auto"/>
              <w:rPr>
                <w:rFonts w:ascii="Calibri" w:eastAsia="Times New Roman" w:hAnsi="Calibri" w:cs="Times New Roman"/>
                <w:color w:val="000000"/>
              </w:rPr>
            </w:pPr>
            <w:r w:rsidRPr="002124D0">
              <w:rPr>
                <w:rFonts w:ascii="Calibri" w:eastAsia="Times New Roman" w:hAnsi="Calibri" w:cs="Times New Roman"/>
                <w:color w:val="000000"/>
              </w:rPr>
              <w:t>7.578</w:t>
            </w:r>
          </w:p>
        </w:tc>
        <w:tc>
          <w:tcPr>
            <w:tcW w:w="2163" w:type="dxa"/>
            <w:tcBorders>
              <w:top w:val="nil"/>
              <w:left w:val="nil"/>
              <w:bottom w:val="nil"/>
              <w:right w:val="single" w:sz="4" w:space="0" w:color="auto"/>
            </w:tcBorders>
            <w:shd w:val="clear" w:color="auto" w:fill="auto"/>
            <w:noWrap/>
            <w:vAlign w:val="bottom"/>
            <w:hideMark/>
          </w:tcPr>
          <w:p w:rsidR="00294EA4" w:rsidRPr="002124D0" w:rsidRDefault="00294EA4" w:rsidP="00294EA4">
            <w:pPr>
              <w:spacing w:after="0" w:line="240" w:lineRule="auto"/>
              <w:rPr>
                <w:rFonts w:ascii="Calibri" w:eastAsia="Times New Roman" w:hAnsi="Calibri" w:cs="Times New Roman"/>
                <w:color w:val="000000"/>
              </w:rPr>
            </w:pPr>
            <w:r w:rsidRPr="002124D0">
              <w:rPr>
                <w:rFonts w:ascii="Calibri" w:eastAsia="Times New Roman" w:hAnsi="Calibri" w:cs="Times New Roman"/>
                <w:color w:val="000000"/>
              </w:rPr>
              <w:t>0.000428</w:t>
            </w:r>
          </w:p>
        </w:tc>
      </w:tr>
      <w:tr w:rsidR="00294EA4" w:rsidRPr="002124D0" w:rsidTr="00294EA4">
        <w:trPr>
          <w:trHeight w:val="108"/>
        </w:trPr>
        <w:tc>
          <w:tcPr>
            <w:tcW w:w="2100" w:type="dxa"/>
            <w:tcBorders>
              <w:top w:val="nil"/>
              <w:left w:val="single" w:sz="4" w:space="0" w:color="auto"/>
              <w:bottom w:val="single" w:sz="4" w:space="0" w:color="auto"/>
              <w:right w:val="single" w:sz="4" w:space="0" w:color="auto"/>
            </w:tcBorders>
            <w:shd w:val="clear" w:color="auto" w:fill="auto"/>
            <w:noWrap/>
            <w:vAlign w:val="bottom"/>
          </w:tcPr>
          <w:p w:rsidR="00294EA4" w:rsidRPr="002124D0" w:rsidRDefault="00294EA4" w:rsidP="00294EA4">
            <w:pPr>
              <w:spacing w:after="0" w:line="240" w:lineRule="auto"/>
              <w:rPr>
                <w:rFonts w:ascii="Calibri" w:eastAsia="Times New Roman" w:hAnsi="Calibri" w:cs="Times New Roman"/>
                <w:color w:val="000000"/>
              </w:rPr>
            </w:pPr>
          </w:p>
        </w:tc>
        <w:tc>
          <w:tcPr>
            <w:tcW w:w="1675" w:type="dxa"/>
            <w:tcBorders>
              <w:top w:val="nil"/>
              <w:left w:val="nil"/>
              <w:bottom w:val="single" w:sz="4" w:space="0" w:color="auto"/>
              <w:right w:val="single" w:sz="4" w:space="0" w:color="auto"/>
            </w:tcBorders>
            <w:shd w:val="clear" w:color="auto" w:fill="auto"/>
            <w:noWrap/>
            <w:vAlign w:val="bottom"/>
          </w:tcPr>
          <w:p w:rsidR="00294EA4" w:rsidRPr="002124D0" w:rsidRDefault="00294EA4" w:rsidP="00294EA4">
            <w:pPr>
              <w:spacing w:after="0" w:line="240" w:lineRule="auto"/>
              <w:rPr>
                <w:rFonts w:ascii="Calibri" w:eastAsia="Times New Roman" w:hAnsi="Calibri" w:cs="Times New Roman"/>
                <w:color w:val="000000"/>
              </w:rPr>
            </w:pPr>
          </w:p>
        </w:tc>
        <w:tc>
          <w:tcPr>
            <w:tcW w:w="1620" w:type="dxa"/>
            <w:tcBorders>
              <w:top w:val="nil"/>
              <w:left w:val="nil"/>
              <w:bottom w:val="single" w:sz="4" w:space="0" w:color="auto"/>
              <w:right w:val="single" w:sz="4" w:space="0" w:color="auto"/>
            </w:tcBorders>
            <w:shd w:val="clear" w:color="auto" w:fill="auto"/>
            <w:noWrap/>
            <w:vAlign w:val="bottom"/>
          </w:tcPr>
          <w:p w:rsidR="00294EA4" w:rsidRPr="002124D0" w:rsidRDefault="00294EA4" w:rsidP="00294EA4">
            <w:pPr>
              <w:spacing w:after="0" w:line="240" w:lineRule="auto"/>
              <w:rPr>
                <w:rFonts w:ascii="Calibri" w:eastAsia="Times New Roman" w:hAnsi="Calibri" w:cs="Times New Roman"/>
                <w:color w:val="000000"/>
              </w:rPr>
            </w:pPr>
          </w:p>
        </w:tc>
        <w:tc>
          <w:tcPr>
            <w:tcW w:w="2163" w:type="dxa"/>
            <w:tcBorders>
              <w:top w:val="nil"/>
              <w:left w:val="nil"/>
              <w:bottom w:val="single" w:sz="4" w:space="0" w:color="auto"/>
              <w:right w:val="single" w:sz="4" w:space="0" w:color="auto"/>
            </w:tcBorders>
            <w:shd w:val="clear" w:color="auto" w:fill="auto"/>
            <w:noWrap/>
            <w:vAlign w:val="bottom"/>
          </w:tcPr>
          <w:p w:rsidR="00294EA4" w:rsidRPr="002124D0" w:rsidRDefault="00294EA4" w:rsidP="00294EA4">
            <w:pPr>
              <w:spacing w:after="0" w:line="240" w:lineRule="auto"/>
              <w:rPr>
                <w:rFonts w:ascii="Calibri" w:eastAsia="Times New Roman" w:hAnsi="Calibri" w:cs="Times New Roman"/>
                <w:color w:val="000000"/>
              </w:rPr>
            </w:pPr>
          </w:p>
        </w:tc>
      </w:tr>
      <w:tr w:rsidR="00294EA4" w:rsidRPr="00873E67" w:rsidTr="00294EA4">
        <w:trPr>
          <w:trHeight w:val="315"/>
        </w:trPr>
        <w:tc>
          <w:tcPr>
            <w:tcW w:w="755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94EA4" w:rsidRPr="009E16B5" w:rsidRDefault="00294EA4" w:rsidP="00294EA4">
            <w:pPr>
              <w:spacing w:after="0" w:line="240" w:lineRule="auto"/>
              <w:rPr>
                <w:rFonts w:ascii="Calibri" w:eastAsia="Times New Roman" w:hAnsi="Calibri" w:cs="Times New Roman"/>
                <w:b/>
                <w:color w:val="000000"/>
              </w:rPr>
            </w:pPr>
            <w:r w:rsidRPr="009E16B5">
              <w:rPr>
                <w:rFonts w:ascii="Calibri" w:eastAsia="Times New Roman" w:hAnsi="Calibri" w:cs="Times New Roman"/>
                <w:b/>
                <w:color w:val="000000"/>
              </w:rPr>
              <w:t>Panel B: Service</w:t>
            </w:r>
            <w:r>
              <w:rPr>
                <w:rFonts w:ascii="Calibri" w:eastAsia="Times New Roman" w:hAnsi="Calibri" w:cs="Times New Roman"/>
                <w:b/>
                <w:color w:val="000000"/>
              </w:rPr>
              <w:t>,</w:t>
            </w:r>
            <w:r w:rsidRPr="009E16B5">
              <w:rPr>
                <w:rFonts w:ascii="Calibri" w:eastAsia="Times New Roman" w:hAnsi="Calibri" w:cs="Times New Roman"/>
                <w:b/>
                <w:color w:val="000000"/>
              </w:rPr>
              <w:t xml:space="preserve"> </w:t>
            </w:r>
            <w:r w:rsidRPr="009E16B5">
              <w:rPr>
                <w:rFonts w:ascii="Calibri" w:eastAsia="Times New Roman" w:hAnsi="Calibri" w:cs="Times New Roman"/>
                <w:b/>
                <w:i/>
                <w:color w:val="000000"/>
              </w:rPr>
              <w:t>n=30</w:t>
            </w:r>
          </w:p>
        </w:tc>
      </w:tr>
      <w:tr w:rsidR="00294EA4" w:rsidRPr="00DB2B48" w:rsidTr="00294EA4">
        <w:trPr>
          <w:trHeight w:val="315"/>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4EA4" w:rsidRPr="00DB2B48" w:rsidRDefault="00294EA4" w:rsidP="00294EA4">
            <w:pPr>
              <w:spacing w:after="0" w:line="240" w:lineRule="auto"/>
              <w:rPr>
                <w:rFonts w:ascii="Calibri" w:eastAsia="Times New Roman" w:hAnsi="Calibri" w:cs="Times New Roman"/>
                <w:color w:val="000000"/>
              </w:rPr>
            </w:pPr>
            <w:r w:rsidRPr="00DB2B48">
              <w:rPr>
                <w:rFonts w:ascii="Calibri" w:eastAsia="Times New Roman" w:hAnsi="Calibri" w:cs="Times New Roman"/>
                <w:color w:val="000000"/>
              </w:rPr>
              <w:t>Total Asset Turnover</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294EA4" w:rsidRPr="00DB2B48" w:rsidRDefault="00294EA4" w:rsidP="00294EA4">
            <w:pPr>
              <w:spacing w:after="0" w:line="240" w:lineRule="auto"/>
              <w:rPr>
                <w:rFonts w:ascii="Calibri" w:eastAsia="Times New Roman" w:hAnsi="Calibri" w:cs="Times New Roman"/>
                <w:color w:val="000000"/>
              </w:rPr>
            </w:pPr>
            <w:r w:rsidRPr="00DB2B48">
              <w:rPr>
                <w:rFonts w:ascii="Calibri" w:eastAsia="Times New Roman" w:hAnsi="Calibri" w:cs="Times New Roman"/>
                <w:color w:val="000000"/>
              </w:rPr>
              <w:t>0.615</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294EA4" w:rsidRPr="00DB2B48" w:rsidRDefault="00294EA4" w:rsidP="00294EA4">
            <w:pPr>
              <w:spacing w:after="0" w:line="240" w:lineRule="auto"/>
              <w:rPr>
                <w:rFonts w:ascii="Calibri" w:eastAsia="Times New Roman" w:hAnsi="Calibri" w:cs="Times New Roman"/>
                <w:color w:val="000000"/>
              </w:rPr>
            </w:pPr>
            <w:r w:rsidRPr="00DB2B48">
              <w:rPr>
                <w:rFonts w:ascii="Calibri" w:eastAsia="Times New Roman" w:hAnsi="Calibri" w:cs="Times New Roman"/>
                <w:color w:val="000000"/>
              </w:rPr>
              <w:t>0.580</w:t>
            </w:r>
          </w:p>
        </w:tc>
        <w:tc>
          <w:tcPr>
            <w:tcW w:w="2163" w:type="dxa"/>
            <w:tcBorders>
              <w:top w:val="single" w:sz="4" w:space="0" w:color="auto"/>
              <w:left w:val="nil"/>
              <w:bottom w:val="single" w:sz="4" w:space="0" w:color="auto"/>
              <w:right w:val="single" w:sz="4" w:space="0" w:color="auto"/>
            </w:tcBorders>
            <w:shd w:val="clear" w:color="auto" w:fill="auto"/>
            <w:noWrap/>
            <w:vAlign w:val="bottom"/>
            <w:hideMark/>
          </w:tcPr>
          <w:p w:rsidR="00294EA4" w:rsidRPr="00DB2B48" w:rsidRDefault="00294EA4" w:rsidP="00294EA4">
            <w:pPr>
              <w:spacing w:after="0" w:line="240" w:lineRule="auto"/>
              <w:rPr>
                <w:rFonts w:ascii="Calibri" w:eastAsia="Times New Roman" w:hAnsi="Calibri" w:cs="Times New Roman"/>
              </w:rPr>
            </w:pPr>
            <w:r w:rsidRPr="00DB2B48">
              <w:rPr>
                <w:rFonts w:ascii="Calibri" w:eastAsia="Times New Roman" w:hAnsi="Calibri" w:cs="Times New Roman"/>
              </w:rPr>
              <w:t>0.0018875</w:t>
            </w:r>
          </w:p>
        </w:tc>
      </w:tr>
      <w:tr w:rsidR="00294EA4" w:rsidRPr="00DB2B48" w:rsidTr="00294EA4">
        <w:trPr>
          <w:trHeight w:val="315"/>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294EA4" w:rsidRPr="00DB2B48" w:rsidRDefault="00294EA4" w:rsidP="00294EA4">
            <w:pPr>
              <w:spacing w:after="0" w:line="240" w:lineRule="auto"/>
              <w:rPr>
                <w:rFonts w:ascii="Calibri" w:eastAsia="Times New Roman" w:hAnsi="Calibri" w:cs="Times New Roman"/>
                <w:color w:val="000000"/>
              </w:rPr>
            </w:pPr>
            <w:r w:rsidRPr="00DB2B48">
              <w:rPr>
                <w:rFonts w:ascii="Calibri" w:eastAsia="Times New Roman" w:hAnsi="Calibri" w:cs="Times New Roman"/>
                <w:color w:val="000000"/>
              </w:rPr>
              <w:t>Debt to Equity</w:t>
            </w:r>
          </w:p>
        </w:tc>
        <w:tc>
          <w:tcPr>
            <w:tcW w:w="1675" w:type="dxa"/>
            <w:tcBorders>
              <w:top w:val="nil"/>
              <w:left w:val="nil"/>
              <w:bottom w:val="single" w:sz="4" w:space="0" w:color="auto"/>
              <w:right w:val="single" w:sz="4" w:space="0" w:color="auto"/>
            </w:tcBorders>
            <w:shd w:val="clear" w:color="auto" w:fill="auto"/>
            <w:noWrap/>
            <w:vAlign w:val="bottom"/>
            <w:hideMark/>
          </w:tcPr>
          <w:p w:rsidR="00294EA4" w:rsidRPr="00DB2B48" w:rsidRDefault="00294EA4" w:rsidP="00294EA4">
            <w:pPr>
              <w:spacing w:after="0" w:line="240" w:lineRule="auto"/>
              <w:rPr>
                <w:rFonts w:ascii="Calibri" w:eastAsia="Times New Roman" w:hAnsi="Calibri" w:cs="Times New Roman"/>
                <w:color w:val="000000"/>
              </w:rPr>
            </w:pPr>
            <w:r w:rsidRPr="00DB2B48">
              <w:rPr>
                <w:rFonts w:ascii="Calibri" w:eastAsia="Times New Roman" w:hAnsi="Calibri" w:cs="Times New Roman"/>
                <w:color w:val="000000"/>
              </w:rPr>
              <w:t>0.324</w:t>
            </w:r>
          </w:p>
        </w:tc>
        <w:tc>
          <w:tcPr>
            <w:tcW w:w="1620" w:type="dxa"/>
            <w:tcBorders>
              <w:top w:val="nil"/>
              <w:left w:val="nil"/>
              <w:bottom w:val="single" w:sz="4" w:space="0" w:color="auto"/>
              <w:right w:val="single" w:sz="4" w:space="0" w:color="auto"/>
            </w:tcBorders>
            <w:shd w:val="clear" w:color="auto" w:fill="auto"/>
            <w:noWrap/>
            <w:vAlign w:val="bottom"/>
            <w:hideMark/>
          </w:tcPr>
          <w:p w:rsidR="00294EA4" w:rsidRPr="00DB2B48" w:rsidRDefault="00294EA4" w:rsidP="00294EA4">
            <w:pPr>
              <w:spacing w:after="0" w:line="240" w:lineRule="auto"/>
              <w:rPr>
                <w:rFonts w:ascii="Calibri" w:eastAsia="Times New Roman" w:hAnsi="Calibri" w:cs="Times New Roman"/>
                <w:color w:val="000000"/>
              </w:rPr>
            </w:pPr>
            <w:r w:rsidRPr="00DB2B48">
              <w:rPr>
                <w:rFonts w:ascii="Calibri" w:eastAsia="Times New Roman" w:hAnsi="Calibri" w:cs="Times New Roman"/>
                <w:color w:val="000000"/>
              </w:rPr>
              <w:t>0.449</w:t>
            </w:r>
          </w:p>
        </w:tc>
        <w:tc>
          <w:tcPr>
            <w:tcW w:w="2163" w:type="dxa"/>
            <w:tcBorders>
              <w:top w:val="nil"/>
              <w:left w:val="nil"/>
              <w:bottom w:val="single" w:sz="4" w:space="0" w:color="auto"/>
              <w:right w:val="single" w:sz="4" w:space="0" w:color="auto"/>
            </w:tcBorders>
            <w:shd w:val="clear" w:color="auto" w:fill="auto"/>
            <w:noWrap/>
            <w:vAlign w:val="bottom"/>
            <w:hideMark/>
          </w:tcPr>
          <w:p w:rsidR="00294EA4" w:rsidRPr="00DB2B48" w:rsidRDefault="00294EA4" w:rsidP="00294EA4">
            <w:pPr>
              <w:spacing w:after="0" w:line="240" w:lineRule="auto"/>
              <w:rPr>
                <w:rFonts w:ascii="Calibri" w:eastAsia="Times New Roman" w:hAnsi="Calibri" w:cs="Times New Roman"/>
              </w:rPr>
            </w:pPr>
            <w:r w:rsidRPr="00DB2B48">
              <w:rPr>
                <w:rFonts w:ascii="Calibri" w:eastAsia="Times New Roman" w:hAnsi="Calibri" w:cs="Times New Roman"/>
              </w:rPr>
              <w:t>0.0002546</w:t>
            </w:r>
          </w:p>
        </w:tc>
      </w:tr>
      <w:tr w:rsidR="00294EA4" w:rsidRPr="00DB2B48" w:rsidTr="00294EA4">
        <w:trPr>
          <w:trHeight w:val="315"/>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294EA4" w:rsidRPr="00DB2B48" w:rsidRDefault="00294EA4" w:rsidP="00294EA4">
            <w:pPr>
              <w:spacing w:after="0" w:line="240" w:lineRule="auto"/>
              <w:rPr>
                <w:rFonts w:ascii="Calibri" w:eastAsia="Times New Roman" w:hAnsi="Calibri" w:cs="Times New Roman"/>
                <w:color w:val="000000"/>
              </w:rPr>
            </w:pPr>
            <w:r w:rsidRPr="00DB2B48">
              <w:rPr>
                <w:rFonts w:ascii="Calibri" w:eastAsia="Times New Roman" w:hAnsi="Calibri" w:cs="Times New Roman"/>
                <w:color w:val="000000"/>
              </w:rPr>
              <w:t>Return on Assets</w:t>
            </w:r>
          </w:p>
        </w:tc>
        <w:tc>
          <w:tcPr>
            <w:tcW w:w="1675" w:type="dxa"/>
            <w:tcBorders>
              <w:top w:val="nil"/>
              <w:left w:val="nil"/>
              <w:bottom w:val="single" w:sz="4" w:space="0" w:color="auto"/>
              <w:right w:val="single" w:sz="4" w:space="0" w:color="auto"/>
            </w:tcBorders>
            <w:shd w:val="clear" w:color="auto" w:fill="auto"/>
            <w:noWrap/>
            <w:vAlign w:val="bottom"/>
            <w:hideMark/>
          </w:tcPr>
          <w:p w:rsidR="00294EA4" w:rsidRPr="00DB2B48" w:rsidRDefault="00294EA4" w:rsidP="00294EA4">
            <w:pPr>
              <w:spacing w:after="0" w:line="240" w:lineRule="auto"/>
              <w:rPr>
                <w:rFonts w:ascii="Calibri" w:eastAsia="Times New Roman" w:hAnsi="Calibri" w:cs="Times New Roman"/>
                <w:color w:val="000000"/>
              </w:rPr>
            </w:pPr>
            <w:r w:rsidRPr="00DB2B48">
              <w:rPr>
                <w:rFonts w:ascii="Calibri" w:eastAsia="Times New Roman" w:hAnsi="Calibri" w:cs="Times New Roman"/>
                <w:color w:val="000000"/>
              </w:rPr>
              <w:t>0.084</w:t>
            </w:r>
          </w:p>
        </w:tc>
        <w:tc>
          <w:tcPr>
            <w:tcW w:w="1620" w:type="dxa"/>
            <w:tcBorders>
              <w:top w:val="nil"/>
              <w:left w:val="nil"/>
              <w:bottom w:val="single" w:sz="4" w:space="0" w:color="auto"/>
              <w:right w:val="single" w:sz="4" w:space="0" w:color="auto"/>
            </w:tcBorders>
            <w:shd w:val="clear" w:color="auto" w:fill="auto"/>
            <w:noWrap/>
            <w:vAlign w:val="bottom"/>
            <w:hideMark/>
          </w:tcPr>
          <w:p w:rsidR="00294EA4" w:rsidRPr="00DB2B48" w:rsidRDefault="00294EA4" w:rsidP="00294EA4">
            <w:pPr>
              <w:spacing w:after="0" w:line="240" w:lineRule="auto"/>
              <w:rPr>
                <w:rFonts w:ascii="Calibri" w:eastAsia="Times New Roman" w:hAnsi="Calibri" w:cs="Times New Roman"/>
                <w:color w:val="000000"/>
              </w:rPr>
            </w:pPr>
            <w:r w:rsidRPr="00DB2B48">
              <w:rPr>
                <w:rFonts w:ascii="Calibri" w:eastAsia="Times New Roman" w:hAnsi="Calibri" w:cs="Times New Roman"/>
                <w:color w:val="000000"/>
              </w:rPr>
              <w:t>0.081</w:t>
            </w:r>
          </w:p>
        </w:tc>
        <w:tc>
          <w:tcPr>
            <w:tcW w:w="2163" w:type="dxa"/>
            <w:tcBorders>
              <w:top w:val="nil"/>
              <w:left w:val="nil"/>
              <w:bottom w:val="single" w:sz="4" w:space="0" w:color="auto"/>
              <w:right w:val="single" w:sz="4" w:space="0" w:color="auto"/>
            </w:tcBorders>
            <w:shd w:val="clear" w:color="auto" w:fill="auto"/>
            <w:noWrap/>
            <w:vAlign w:val="bottom"/>
            <w:hideMark/>
          </w:tcPr>
          <w:p w:rsidR="00294EA4" w:rsidRPr="00DB2B48" w:rsidRDefault="00294EA4" w:rsidP="00294EA4">
            <w:pPr>
              <w:spacing w:after="0" w:line="240" w:lineRule="auto"/>
              <w:rPr>
                <w:rFonts w:ascii="Calibri" w:eastAsia="Times New Roman" w:hAnsi="Calibri" w:cs="Times New Roman"/>
              </w:rPr>
            </w:pPr>
            <w:r w:rsidRPr="00DB2B48">
              <w:rPr>
                <w:rFonts w:ascii="Calibri" w:eastAsia="Times New Roman" w:hAnsi="Calibri" w:cs="Times New Roman"/>
              </w:rPr>
              <w:t>0.012807</w:t>
            </w:r>
          </w:p>
        </w:tc>
      </w:tr>
      <w:tr w:rsidR="00294EA4" w:rsidRPr="00DB2B48" w:rsidTr="00294EA4">
        <w:trPr>
          <w:trHeight w:val="315"/>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294EA4" w:rsidRPr="00DB2B48" w:rsidRDefault="00294EA4" w:rsidP="00294EA4">
            <w:pPr>
              <w:spacing w:after="0" w:line="240" w:lineRule="auto"/>
              <w:rPr>
                <w:rFonts w:ascii="Calibri" w:eastAsia="Times New Roman" w:hAnsi="Calibri" w:cs="Times New Roman"/>
                <w:color w:val="000000"/>
              </w:rPr>
            </w:pPr>
            <w:r w:rsidRPr="00DB2B48">
              <w:rPr>
                <w:rFonts w:ascii="Calibri" w:eastAsia="Times New Roman" w:hAnsi="Calibri" w:cs="Times New Roman"/>
                <w:color w:val="000000"/>
              </w:rPr>
              <w:t>Interest Coverage</w:t>
            </w:r>
          </w:p>
        </w:tc>
        <w:tc>
          <w:tcPr>
            <w:tcW w:w="1675" w:type="dxa"/>
            <w:tcBorders>
              <w:top w:val="nil"/>
              <w:left w:val="nil"/>
              <w:bottom w:val="single" w:sz="4" w:space="0" w:color="auto"/>
              <w:right w:val="single" w:sz="4" w:space="0" w:color="auto"/>
            </w:tcBorders>
            <w:shd w:val="clear" w:color="auto" w:fill="auto"/>
            <w:noWrap/>
            <w:vAlign w:val="bottom"/>
            <w:hideMark/>
          </w:tcPr>
          <w:p w:rsidR="00294EA4" w:rsidRPr="00DB2B48" w:rsidRDefault="00294EA4" w:rsidP="00294EA4">
            <w:pPr>
              <w:spacing w:after="0" w:line="240" w:lineRule="auto"/>
              <w:rPr>
                <w:rFonts w:ascii="Calibri" w:eastAsia="Times New Roman" w:hAnsi="Calibri" w:cs="Times New Roman"/>
                <w:color w:val="000000"/>
              </w:rPr>
            </w:pPr>
            <w:r w:rsidRPr="00DB2B48">
              <w:rPr>
                <w:rFonts w:ascii="Calibri" w:eastAsia="Times New Roman" w:hAnsi="Calibri" w:cs="Times New Roman"/>
                <w:color w:val="000000"/>
              </w:rPr>
              <w:t>77.254</w:t>
            </w:r>
          </w:p>
        </w:tc>
        <w:tc>
          <w:tcPr>
            <w:tcW w:w="1620" w:type="dxa"/>
            <w:tcBorders>
              <w:top w:val="nil"/>
              <w:left w:val="nil"/>
              <w:bottom w:val="single" w:sz="4" w:space="0" w:color="auto"/>
              <w:right w:val="single" w:sz="4" w:space="0" w:color="auto"/>
            </w:tcBorders>
            <w:shd w:val="clear" w:color="auto" w:fill="auto"/>
            <w:noWrap/>
            <w:vAlign w:val="bottom"/>
            <w:hideMark/>
          </w:tcPr>
          <w:p w:rsidR="00294EA4" w:rsidRPr="00DB2B48" w:rsidRDefault="00294EA4" w:rsidP="00294EA4">
            <w:pPr>
              <w:spacing w:after="0" w:line="240" w:lineRule="auto"/>
              <w:rPr>
                <w:rFonts w:ascii="Calibri" w:eastAsia="Times New Roman" w:hAnsi="Calibri" w:cs="Times New Roman"/>
                <w:color w:val="000000"/>
              </w:rPr>
            </w:pPr>
            <w:r w:rsidRPr="00DB2B48">
              <w:rPr>
                <w:rFonts w:ascii="Calibri" w:eastAsia="Times New Roman" w:hAnsi="Calibri" w:cs="Times New Roman"/>
                <w:color w:val="000000"/>
              </w:rPr>
              <w:t>53.437</w:t>
            </w:r>
          </w:p>
        </w:tc>
        <w:tc>
          <w:tcPr>
            <w:tcW w:w="2163" w:type="dxa"/>
            <w:tcBorders>
              <w:top w:val="nil"/>
              <w:left w:val="nil"/>
              <w:bottom w:val="single" w:sz="4" w:space="0" w:color="auto"/>
              <w:right w:val="single" w:sz="4" w:space="0" w:color="auto"/>
            </w:tcBorders>
            <w:shd w:val="clear" w:color="auto" w:fill="auto"/>
            <w:noWrap/>
            <w:vAlign w:val="bottom"/>
            <w:hideMark/>
          </w:tcPr>
          <w:p w:rsidR="00294EA4" w:rsidRPr="00DB2B48" w:rsidRDefault="00294EA4" w:rsidP="00294EA4">
            <w:pPr>
              <w:spacing w:after="0" w:line="240" w:lineRule="auto"/>
              <w:rPr>
                <w:rFonts w:ascii="Calibri" w:eastAsia="Times New Roman" w:hAnsi="Calibri" w:cs="Times New Roman"/>
              </w:rPr>
            </w:pPr>
            <w:r w:rsidRPr="00DB2B48">
              <w:rPr>
                <w:rFonts w:ascii="Calibri" w:eastAsia="Times New Roman" w:hAnsi="Calibri" w:cs="Times New Roman"/>
              </w:rPr>
              <w:t>0.019325</w:t>
            </w:r>
          </w:p>
        </w:tc>
      </w:tr>
      <w:tr w:rsidR="00294EA4" w:rsidRPr="00DB2B48" w:rsidTr="00294EA4">
        <w:trPr>
          <w:trHeight w:val="315"/>
        </w:trPr>
        <w:tc>
          <w:tcPr>
            <w:tcW w:w="7558" w:type="dxa"/>
            <w:gridSpan w:val="4"/>
            <w:tcBorders>
              <w:top w:val="nil"/>
              <w:left w:val="single" w:sz="4" w:space="0" w:color="auto"/>
              <w:bottom w:val="single" w:sz="4" w:space="0" w:color="auto"/>
              <w:right w:val="single" w:sz="4" w:space="0" w:color="auto"/>
            </w:tcBorders>
            <w:shd w:val="clear" w:color="auto" w:fill="auto"/>
            <w:noWrap/>
            <w:vAlign w:val="bottom"/>
          </w:tcPr>
          <w:p w:rsidR="00294EA4" w:rsidRPr="00DB2B48" w:rsidRDefault="00294EA4" w:rsidP="00294EA4">
            <w:pPr>
              <w:spacing w:after="0" w:line="240" w:lineRule="auto"/>
              <w:rPr>
                <w:rFonts w:ascii="Calibri" w:eastAsia="Times New Roman" w:hAnsi="Calibri" w:cs="Times New Roman"/>
                <w:b/>
              </w:rPr>
            </w:pPr>
            <w:r w:rsidRPr="00DB2B48">
              <w:rPr>
                <w:rFonts w:ascii="Calibri" w:eastAsia="Times New Roman" w:hAnsi="Calibri" w:cs="Times New Roman"/>
                <w:b/>
              </w:rPr>
              <w:t xml:space="preserve">Panel C: Transportation and Public Utilities, </w:t>
            </w:r>
            <w:r w:rsidRPr="00DB2B48">
              <w:rPr>
                <w:rFonts w:ascii="Calibri" w:eastAsia="Times New Roman" w:hAnsi="Calibri" w:cs="Times New Roman"/>
                <w:b/>
                <w:i/>
              </w:rPr>
              <w:t>n=36</w:t>
            </w:r>
          </w:p>
        </w:tc>
      </w:tr>
      <w:tr w:rsidR="00294EA4" w:rsidRPr="00DB2B48" w:rsidTr="00294EA4">
        <w:trPr>
          <w:trHeight w:val="315"/>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294EA4" w:rsidRPr="00DB2B48" w:rsidRDefault="00294EA4" w:rsidP="00294EA4">
            <w:pPr>
              <w:spacing w:after="0" w:line="240" w:lineRule="auto"/>
              <w:rPr>
                <w:rFonts w:ascii="Calibri" w:eastAsia="Times New Roman" w:hAnsi="Calibri" w:cs="Times New Roman"/>
                <w:color w:val="000000"/>
              </w:rPr>
            </w:pPr>
            <w:r w:rsidRPr="00DB2B48">
              <w:rPr>
                <w:rFonts w:ascii="Calibri" w:eastAsia="Times New Roman" w:hAnsi="Calibri" w:cs="Times New Roman"/>
                <w:color w:val="000000"/>
              </w:rPr>
              <w:t>Total Asset Turnover</w:t>
            </w:r>
          </w:p>
        </w:tc>
        <w:tc>
          <w:tcPr>
            <w:tcW w:w="1675" w:type="dxa"/>
            <w:tcBorders>
              <w:top w:val="nil"/>
              <w:left w:val="nil"/>
              <w:bottom w:val="single" w:sz="4" w:space="0" w:color="auto"/>
              <w:right w:val="single" w:sz="4" w:space="0" w:color="auto"/>
            </w:tcBorders>
            <w:shd w:val="clear" w:color="auto" w:fill="auto"/>
            <w:noWrap/>
            <w:vAlign w:val="bottom"/>
            <w:hideMark/>
          </w:tcPr>
          <w:p w:rsidR="00294EA4" w:rsidRPr="00DB2B48" w:rsidRDefault="00294EA4" w:rsidP="00294EA4">
            <w:pPr>
              <w:spacing w:after="0" w:line="240" w:lineRule="auto"/>
              <w:rPr>
                <w:rFonts w:ascii="Calibri" w:eastAsia="Times New Roman" w:hAnsi="Calibri" w:cs="Times New Roman"/>
                <w:color w:val="000000"/>
              </w:rPr>
            </w:pPr>
            <w:r w:rsidRPr="00DB2B48">
              <w:rPr>
                <w:rFonts w:ascii="Calibri" w:eastAsia="Times New Roman" w:hAnsi="Calibri" w:cs="Times New Roman"/>
                <w:color w:val="000000"/>
              </w:rPr>
              <w:t>0.638</w:t>
            </w:r>
          </w:p>
        </w:tc>
        <w:tc>
          <w:tcPr>
            <w:tcW w:w="1620" w:type="dxa"/>
            <w:tcBorders>
              <w:top w:val="nil"/>
              <w:left w:val="nil"/>
              <w:bottom w:val="single" w:sz="4" w:space="0" w:color="auto"/>
              <w:right w:val="single" w:sz="4" w:space="0" w:color="auto"/>
            </w:tcBorders>
            <w:shd w:val="clear" w:color="auto" w:fill="auto"/>
            <w:noWrap/>
            <w:vAlign w:val="bottom"/>
            <w:hideMark/>
          </w:tcPr>
          <w:p w:rsidR="00294EA4" w:rsidRPr="00DB2B48" w:rsidRDefault="00294EA4" w:rsidP="00294EA4">
            <w:pPr>
              <w:spacing w:after="0" w:line="240" w:lineRule="auto"/>
              <w:rPr>
                <w:rFonts w:ascii="Calibri" w:eastAsia="Times New Roman" w:hAnsi="Calibri" w:cs="Times New Roman"/>
                <w:color w:val="000000"/>
              </w:rPr>
            </w:pPr>
            <w:r w:rsidRPr="00DB2B48">
              <w:rPr>
                <w:rFonts w:ascii="Calibri" w:eastAsia="Times New Roman" w:hAnsi="Calibri" w:cs="Times New Roman"/>
                <w:color w:val="000000"/>
              </w:rPr>
              <w:t>0.585</w:t>
            </w:r>
          </w:p>
        </w:tc>
        <w:tc>
          <w:tcPr>
            <w:tcW w:w="2163" w:type="dxa"/>
            <w:tcBorders>
              <w:top w:val="nil"/>
              <w:left w:val="nil"/>
              <w:bottom w:val="single" w:sz="4" w:space="0" w:color="auto"/>
              <w:right w:val="single" w:sz="4" w:space="0" w:color="auto"/>
            </w:tcBorders>
            <w:shd w:val="clear" w:color="auto" w:fill="auto"/>
            <w:noWrap/>
            <w:vAlign w:val="bottom"/>
            <w:hideMark/>
          </w:tcPr>
          <w:p w:rsidR="00294EA4" w:rsidRPr="00DB2B48" w:rsidRDefault="00294EA4" w:rsidP="00294EA4">
            <w:pPr>
              <w:spacing w:after="0" w:line="240" w:lineRule="auto"/>
              <w:rPr>
                <w:rFonts w:ascii="Calibri" w:eastAsia="Times New Roman" w:hAnsi="Calibri" w:cs="Times New Roman"/>
              </w:rPr>
            </w:pPr>
            <w:r w:rsidRPr="00DB2B48">
              <w:rPr>
                <w:rFonts w:ascii="Calibri" w:eastAsia="Times New Roman" w:hAnsi="Calibri" w:cs="Times New Roman"/>
              </w:rPr>
              <w:t>0.0015708</w:t>
            </w:r>
          </w:p>
        </w:tc>
      </w:tr>
      <w:tr w:rsidR="00294EA4" w:rsidRPr="00DB2B48" w:rsidTr="00294EA4">
        <w:trPr>
          <w:trHeight w:val="315"/>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294EA4" w:rsidRPr="00DB2B48" w:rsidRDefault="00294EA4" w:rsidP="00294EA4">
            <w:pPr>
              <w:spacing w:after="0" w:line="240" w:lineRule="auto"/>
              <w:rPr>
                <w:rFonts w:ascii="Calibri" w:eastAsia="Times New Roman" w:hAnsi="Calibri" w:cs="Times New Roman"/>
                <w:color w:val="000000"/>
              </w:rPr>
            </w:pPr>
            <w:r w:rsidRPr="00DB2B48">
              <w:rPr>
                <w:rFonts w:ascii="Calibri" w:eastAsia="Times New Roman" w:hAnsi="Calibri" w:cs="Times New Roman"/>
                <w:color w:val="000000"/>
              </w:rPr>
              <w:t>Debt to Equity</w:t>
            </w:r>
          </w:p>
        </w:tc>
        <w:tc>
          <w:tcPr>
            <w:tcW w:w="1675" w:type="dxa"/>
            <w:tcBorders>
              <w:top w:val="nil"/>
              <w:left w:val="nil"/>
              <w:bottom w:val="single" w:sz="4" w:space="0" w:color="auto"/>
              <w:right w:val="single" w:sz="4" w:space="0" w:color="auto"/>
            </w:tcBorders>
            <w:shd w:val="clear" w:color="auto" w:fill="auto"/>
            <w:noWrap/>
            <w:vAlign w:val="bottom"/>
            <w:hideMark/>
          </w:tcPr>
          <w:p w:rsidR="00294EA4" w:rsidRPr="00DB2B48" w:rsidRDefault="00294EA4" w:rsidP="00294EA4">
            <w:pPr>
              <w:spacing w:after="0" w:line="240" w:lineRule="auto"/>
              <w:rPr>
                <w:rFonts w:ascii="Calibri" w:eastAsia="Times New Roman" w:hAnsi="Calibri" w:cs="Times New Roman"/>
                <w:color w:val="000000"/>
              </w:rPr>
            </w:pPr>
            <w:r w:rsidRPr="00DB2B48">
              <w:rPr>
                <w:rFonts w:ascii="Calibri" w:eastAsia="Times New Roman" w:hAnsi="Calibri" w:cs="Times New Roman"/>
                <w:color w:val="000000"/>
              </w:rPr>
              <w:t>1.759</w:t>
            </w:r>
          </w:p>
        </w:tc>
        <w:tc>
          <w:tcPr>
            <w:tcW w:w="1620" w:type="dxa"/>
            <w:tcBorders>
              <w:top w:val="nil"/>
              <w:left w:val="nil"/>
              <w:bottom w:val="single" w:sz="4" w:space="0" w:color="auto"/>
              <w:right w:val="single" w:sz="4" w:space="0" w:color="auto"/>
            </w:tcBorders>
            <w:shd w:val="clear" w:color="auto" w:fill="auto"/>
            <w:noWrap/>
            <w:vAlign w:val="bottom"/>
            <w:hideMark/>
          </w:tcPr>
          <w:p w:rsidR="00294EA4" w:rsidRPr="00DB2B48" w:rsidRDefault="00294EA4" w:rsidP="00294EA4">
            <w:pPr>
              <w:spacing w:after="0" w:line="240" w:lineRule="auto"/>
              <w:rPr>
                <w:rFonts w:ascii="Calibri" w:eastAsia="Times New Roman" w:hAnsi="Calibri" w:cs="Times New Roman"/>
                <w:color w:val="000000"/>
              </w:rPr>
            </w:pPr>
            <w:r w:rsidRPr="00DB2B48">
              <w:rPr>
                <w:rFonts w:ascii="Calibri" w:eastAsia="Times New Roman" w:hAnsi="Calibri" w:cs="Times New Roman"/>
                <w:color w:val="000000"/>
              </w:rPr>
              <w:t>2.055</w:t>
            </w:r>
          </w:p>
        </w:tc>
        <w:tc>
          <w:tcPr>
            <w:tcW w:w="2163" w:type="dxa"/>
            <w:tcBorders>
              <w:top w:val="nil"/>
              <w:left w:val="nil"/>
              <w:bottom w:val="single" w:sz="4" w:space="0" w:color="auto"/>
              <w:right w:val="single" w:sz="4" w:space="0" w:color="auto"/>
            </w:tcBorders>
            <w:shd w:val="clear" w:color="auto" w:fill="auto"/>
            <w:noWrap/>
            <w:vAlign w:val="bottom"/>
            <w:hideMark/>
          </w:tcPr>
          <w:p w:rsidR="00294EA4" w:rsidRPr="00DB2B48" w:rsidRDefault="00294EA4" w:rsidP="00294EA4">
            <w:pPr>
              <w:spacing w:after="0" w:line="240" w:lineRule="auto"/>
              <w:rPr>
                <w:rFonts w:ascii="Calibri" w:eastAsia="Times New Roman" w:hAnsi="Calibri" w:cs="Times New Roman"/>
              </w:rPr>
            </w:pPr>
            <w:r w:rsidRPr="00DB2B48">
              <w:rPr>
                <w:rFonts w:ascii="Calibri" w:eastAsia="Times New Roman" w:hAnsi="Calibri" w:cs="Times New Roman"/>
              </w:rPr>
              <w:t>1.182E-06</w:t>
            </w:r>
          </w:p>
        </w:tc>
      </w:tr>
      <w:tr w:rsidR="00294EA4" w:rsidRPr="00DB2B48" w:rsidTr="00294EA4">
        <w:trPr>
          <w:trHeight w:val="315"/>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294EA4" w:rsidRPr="00DB2B48" w:rsidRDefault="00294EA4" w:rsidP="00294EA4">
            <w:pPr>
              <w:spacing w:after="0" w:line="240" w:lineRule="auto"/>
              <w:rPr>
                <w:rFonts w:ascii="Calibri" w:eastAsia="Times New Roman" w:hAnsi="Calibri" w:cs="Times New Roman"/>
                <w:color w:val="000000"/>
              </w:rPr>
            </w:pPr>
            <w:r w:rsidRPr="00DB2B48">
              <w:rPr>
                <w:rFonts w:ascii="Calibri" w:eastAsia="Times New Roman" w:hAnsi="Calibri" w:cs="Times New Roman"/>
                <w:color w:val="000000"/>
              </w:rPr>
              <w:t>Return on Assets</w:t>
            </w:r>
          </w:p>
        </w:tc>
        <w:tc>
          <w:tcPr>
            <w:tcW w:w="1675" w:type="dxa"/>
            <w:tcBorders>
              <w:top w:val="nil"/>
              <w:left w:val="nil"/>
              <w:bottom w:val="single" w:sz="4" w:space="0" w:color="auto"/>
              <w:right w:val="single" w:sz="4" w:space="0" w:color="auto"/>
            </w:tcBorders>
            <w:shd w:val="clear" w:color="auto" w:fill="auto"/>
            <w:noWrap/>
            <w:vAlign w:val="bottom"/>
            <w:hideMark/>
          </w:tcPr>
          <w:p w:rsidR="00294EA4" w:rsidRPr="00DB2B48" w:rsidRDefault="00294EA4" w:rsidP="00294EA4">
            <w:pPr>
              <w:spacing w:after="0" w:line="240" w:lineRule="auto"/>
              <w:rPr>
                <w:rFonts w:ascii="Calibri" w:eastAsia="Times New Roman" w:hAnsi="Calibri" w:cs="Times New Roman"/>
                <w:color w:val="000000"/>
              </w:rPr>
            </w:pPr>
            <w:r w:rsidRPr="00DB2B48">
              <w:rPr>
                <w:rFonts w:ascii="Calibri" w:eastAsia="Times New Roman" w:hAnsi="Calibri" w:cs="Times New Roman"/>
                <w:color w:val="000000"/>
              </w:rPr>
              <w:t>0.066</w:t>
            </w:r>
          </w:p>
        </w:tc>
        <w:tc>
          <w:tcPr>
            <w:tcW w:w="1620" w:type="dxa"/>
            <w:tcBorders>
              <w:top w:val="nil"/>
              <w:left w:val="nil"/>
              <w:bottom w:val="single" w:sz="4" w:space="0" w:color="auto"/>
              <w:right w:val="single" w:sz="4" w:space="0" w:color="auto"/>
            </w:tcBorders>
            <w:shd w:val="clear" w:color="auto" w:fill="auto"/>
            <w:noWrap/>
            <w:vAlign w:val="bottom"/>
            <w:hideMark/>
          </w:tcPr>
          <w:p w:rsidR="00294EA4" w:rsidRPr="00DB2B48" w:rsidRDefault="00294EA4" w:rsidP="00294EA4">
            <w:pPr>
              <w:spacing w:after="0" w:line="240" w:lineRule="auto"/>
              <w:rPr>
                <w:rFonts w:ascii="Calibri" w:eastAsia="Times New Roman" w:hAnsi="Calibri" w:cs="Times New Roman"/>
                <w:color w:val="000000"/>
              </w:rPr>
            </w:pPr>
            <w:r w:rsidRPr="00DB2B48">
              <w:rPr>
                <w:rFonts w:ascii="Calibri" w:eastAsia="Times New Roman" w:hAnsi="Calibri" w:cs="Times New Roman"/>
                <w:color w:val="000000"/>
              </w:rPr>
              <w:t>0.062</w:t>
            </w:r>
          </w:p>
        </w:tc>
        <w:tc>
          <w:tcPr>
            <w:tcW w:w="2163" w:type="dxa"/>
            <w:tcBorders>
              <w:top w:val="nil"/>
              <w:left w:val="nil"/>
              <w:bottom w:val="single" w:sz="4" w:space="0" w:color="auto"/>
              <w:right w:val="single" w:sz="4" w:space="0" w:color="auto"/>
            </w:tcBorders>
            <w:shd w:val="clear" w:color="auto" w:fill="auto"/>
            <w:noWrap/>
            <w:vAlign w:val="bottom"/>
            <w:hideMark/>
          </w:tcPr>
          <w:p w:rsidR="00294EA4" w:rsidRPr="00DB2B48" w:rsidRDefault="00294EA4" w:rsidP="00294EA4">
            <w:pPr>
              <w:spacing w:after="0" w:line="240" w:lineRule="auto"/>
              <w:rPr>
                <w:rFonts w:ascii="Calibri" w:eastAsia="Times New Roman" w:hAnsi="Calibri" w:cs="Times New Roman"/>
              </w:rPr>
            </w:pPr>
            <w:r w:rsidRPr="00DB2B48">
              <w:rPr>
                <w:rFonts w:ascii="Calibri" w:eastAsia="Times New Roman" w:hAnsi="Calibri" w:cs="Times New Roman"/>
              </w:rPr>
              <w:t>1.133E-05</w:t>
            </w:r>
          </w:p>
        </w:tc>
      </w:tr>
      <w:tr w:rsidR="00294EA4" w:rsidRPr="00DB2B48" w:rsidTr="00294EA4">
        <w:trPr>
          <w:trHeight w:val="315"/>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294EA4" w:rsidRPr="00DB2B48" w:rsidRDefault="00294EA4" w:rsidP="00294EA4">
            <w:pPr>
              <w:spacing w:after="0" w:line="240" w:lineRule="auto"/>
              <w:rPr>
                <w:rFonts w:ascii="Calibri" w:eastAsia="Times New Roman" w:hAnsi="Calibri" w:cs="Times New Roman"/>
                <w:color w:val="000000"/>
              </w:rPr>
            </w:pPr>
            <w:r w:rsidRPr="00DB2B48">
              <w:rPr>
                <w:rFonts w:ascii="Calibri" w:eastAsia="Times New Roman" w:hAnsi="Calibri" w:cs="Times New Roman"/>
                <w:color w:val="000000"/>
              </w:rPr>
              <w:t>Interest Coverage</w:t>
            </w:r>
          </w:p>
        </w:tc>
        <w:tc>
          <w:tcPr>
            <w:tcW w:w="1675" w:type="dxa"/>
            <w:tcBorders>
              <w:top w:val="nil"/>
              <w:left w:val="nil"/>
              <w:bottom w:val="single" w:sz="4" w:space="0" w:color="auto"/>
              <w:right w:val="single" w:sz="4" w:space="0" w:color="auto"/>
            </w:tcBorders>
            <w:shd w:val="clear" w:color="auto" w:fill="auto"/>
            <w:noWrap/>
            <w:vAlign w:val="bottom"/>
            <w:hideMark/>
          </w:tcPr>
          <w:p w:rsidR="00294EA4" w:rsidRPr="00DB2B48" w:rsidRDefault="00294EA4" w:rsidP="00294EA4">
            <w:pPr>
              <w:spacing w:after="0" w:line="240" w:lineRule="auto"/>
              <w:rPr>
                <w:rFonts w:ascii="Calibri" w:eastAsia="Times New Roman" w:hAnsi="Calibri" w:cs="Times New Roman"/>
                <w:color w:val="000000"/>
              </w:rPr>
            </w:pPr>
            <w:r w:rsidRPr="00DB2B48">
              <w:rPr>
                <w:rFonts w:ascii="Calibri" w:eastAsia="Times New Roman" w:hAnsi="Calibri" w:cs="Times New Roman"/>
                <w:color w:val="000000"/>
              </w:rPr>
              <w:t>11.264</w:t>
            </w:r>
          </w:p>
        </w:tc>
        <w:tc>
          <w:tcPr>
            <w:tcW w:w="1620" w:type="dxa"/>
            <w:tcBorders>
              <w:top w:val="nil"/>
              <w:left w:val="nil"/>
              <w:bottom w:val="single" w:sz="4" w:space="0" w:color="auto"/>
              <w:right w:val="single" w:sz="4" w:space="0" w:color="auto"/>
            </w:tcBorders>
            <w:shd w:val="clear" w:color="auto" w:fill="auto"/>
            <w:noWrap/>
            <w:vAlign w:val="bottom"/>
            <w:hideMark/>
          </w:tcPr>
          <w:p w:rsidR="00294EA4" w:rsidRPr="00DB2B48" w:rsidRDefault="00294EA4" w:rsidP="00294EA4">
            <w:pPr>
              <w:spacing w:after="0" w:line="240" w:lineRule="auto"/>
              <w:rPr>
                <w:rFonts w:ascii="Calibri" w:eastAsia="Times New Roman" w:hAnsi="Calibri" w:cs="Times New Roman"/>
                <w:color w:val="000000"/>
              </w:rPr>
            </w:pPr>
            <w:r w:rsidRPr="00DB2B48">
              <w:rPr>
                <w:rFonts w:ascii="Calibri" w:eastAsia="Times New Roman" w:hAnsi="Calibri" w:cs="Times New Roman"/>
                <w:color w:val="000000"/>
              </w:rPr>
              <w:t>7.098</w:t>
            </w:r>
          </w:p>
        </w:tc>
        <w:tc>
          <w:tcPr>
            <w:tcW w:w="2163" w:type="dxa"/>
            <w:tcBorders>
              <w:top w:val="nil"/>
              <w:left w:val="nil"/>
              <w:bottom w:val="single" w:sz="4" w:space="0" w:color="auto"/>
              <w:right w:val="single" w:sz="4" w:space="0" w:color="auto"/>
            </w:tcBorders>
            <w:shd w:val="clear" w:color="auto" w:fill="auto"/>
            <w:noWrap/>
            <w:vAlign w:val="bottom"/>
            <w:hideMark/>
          </w:tcPr>
          <w:p w:rsidR="00294EA4" w:rsidRPr="00DB2B48" w:rsidRDefault="00294EA4" w:rsidP="00294EA4">
            <w:pPr>
              <w:spacing w:after="0" w:line="240" w:lineRule="auto"/>
              <w:rPr>
                <w:rFonts w:ascii="Calibri" w:eastAsia="Times New Roman" w:hAnsi="Calibri" w:cs="Times New Roman"/>
              </w:rPr>
            </w:pPr>
            <w:r w:rsidRPr="00DB2B48">
              <w:rPr>
                <w:rFonts w:ascii="Calibri" w:eastAsia="Times New Roman" w:hAnsi="Calibri" w:cs="Times New Roman"/>
              </w:rPr>
              <w:t>0.0008844</w:t>
            </w:r>
          </w:p>
        </w:tc>
      </w:tr>
      <w:tr w:rsidR="00294EA4" w:rsidRPr="00DB2B48" w:rsidTr="00294EA4">
        <w:trPr>
          <w:trHeight w:val="315"/>
        </w:trPr>
        <w:tc>
          <w:tcPr>
            <w:tcW w:w="7558" w:type="dxa"/>
            <w:gridSpan w:val="4"/>
            <w:tcBorders>
              <w:top w:val="nil"/>
              <w:left w:val="single" w:sz="4" w:space="0" w:color="auto"/>
              <w:bottom w:val="single" w:sz="4" w:space="0" w:color="auto"/>
              <w:right w:val="single" w:sz="4" w:space="0" w:color="auto"/>
            </w:tcBorders>
            <w:shd w:val="clear" w:color="auto" w:fill="auto"/>
            <w:noWrap/>
            <w:vAlign w:val="bottom"/>
          </w:tcPr>
          <w:p w:rsidR="00294EA4" w:rsidRPr="00DB2B48" w:rsidRDefault="00294EA4" w:rsidP="00294EA4">
            <w:pPr>
              <w:spacing w:after="0" w:line="240" w:lineRule="auto"/>
              <w:rPr>
                <w:rFonts w:ascii="Calibri" w:eastAsia="Times New Roman" w:hAnsi="Calibri" w:cs="Times New Roman"/>
              </w:rPr>
            </w:pPr>
            <w:r w:rsidRPr="00DB2B48">
              <w:rPr>
                <w:rFonts w:ascii="Calibri" w:eastAsia="Times New Roman" w:hAnsi="Calibri" w:cs="Times New Roman"/>
                <w:b/>
              </w:rPr>
              <w:t xml:space="preserve">Panel D: Manufacturing, </w:t>
            </w:r>
            <w:r w:rsidRPr="00DB2B48">
              <w:rPr>
                <w:rFonts w:ascii="Calibri" w:eastAsia="Times New Roman" w:hAnsi="Calibri" w:cs="Times New Roman"/>
                <w:b/>
                <w:i/>
              </w:rPr>
              <w:t>n=135</w:t>
            </w:r>
          </w:p>
        </w:tc>
      </w:tr>
      <w:tr w:rsidR="00294EA4" w:rsidRPr="00DB2B48" w:rsidTr="00294EA4">
        <w:trPr>
          <w:trHeight w:val="315"/>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294EA4" w:rsidRPr="00DB2B48" w:rsidRDefault="00294EA4" w:rsidP="00294EA4">
            <w:pPr>
              <w:spacing w:after="0" w:line="240" w:lineRule="auto"/>
              <w:rPr>
                <w:rFonts w:ascii="Calibri" w:eastAsia="Times New Roman" w:hAnsi="Calibri" w:cs="Times New Roman"/>
                <w:color w:val="000000"/>
              </w:rPr>
            </w:pPr>
            <w:r w:rsidRPr="00DB2B48">
              <w:rPr>
                <w:rFonts w:ascii="Calibri" w:eastAsia="Times New Roman" w:hAnsi="Calibri" w:cs="Times New Roman"/>
                <w:color w:val="000000"/>
              </w:rPr>
              <w:t>Total Asset Turnover</w:t>
            </w:r>
          </w:p>
        </w:tc>
        <w:tc>
          <w:tcPr>
            <w:tcW w:w="1675" w:type="dxa"/>
            <w:tcBorders>
              <w:top w:val="nil"/>
              <w:left w:val="nil"/>
              <w:bottom w:val="single" w:sz="4" w:space="0" w:color="auto"/>
              <w:right w:val="single" w:sz="4" w:space="0" w:color="auto"/>
            </w:tcBorders>
            <w:shd w:val="clear" w:color="auto" w:fill="auto"/>
            <w:noWrap/>
            <w:vAlign w:val="bottom"/>
            <w:hideMark/>
          </w:tcPr>
          <w:p w:rsidR="00294EA4" w:rsidRPr="00DB2B48" w:rsidRDefault="00294EA4" w:rsidP="00294EA4">
            <w:pPr>
              <w:spacing w:after="0" w:line="240" w:lineRule="auto"/>
              <w:rPr>
                <w:rFonts w:ascii="Calibri" w:eastAsia="Times New Roman" w:hAnsi="Calibri" w:cs="Times New Roman"/>
                <w:color w:val="000000"/>
              </w:rPr>
            </w:pPr>
            <w:r w:rsidRPr="00DB2B48">
              <w:rPr>
                <w:rFonts w:ascii="Calibri" w:eastAsia="Times New Roman" w:hAnsi="Calibri" w:cs="Times New Roman"/>
                <w:color w:val="000000"/>
              </w:rPr>
              <w:t>0.709</w:t>
            </w:r>
          </w:p>
        </w:tc>
        <w:tc>
          <w:tcPr>
            <w:tcW w:w="1620" w:type="dxa"/>
            <w:tcBorders>
              <w:top w:val="nil"/>
              <w:left w:val="nil"/>
              <w:bottom w:val="single" w:sz="4" w:space="0" w:color="auto"/>
              <w:right w:val="single" w:sz="4" w:space="0" w:color="auto"/>
            </w:tcBorders>
            <w:shd w:val="clear" w:color="auto" w:fill="auto"/>
            <w:noWrap/>
            <w:vAlign w:val="bottom"/>
            <w:hideMark/>
          </w:tcPr>
          <w:p w:rsidR="00294EA4" w:rsidRPr="00DB2B48" w:rsidRDefault="00294EA4" w:rsidP="00294EA4">
            <w:pPr>
              <w:spacing w:after="0" w:line="240" w:lineRule="auto"/>
              <w:rPr>
                <w:rFonts w:ascii="Calibri" w:eastAsia="Times New Roman" w:hAnsi="Calibri" w:cs="Times New Roman"/>
                <w:color w:val="000000"/>
              </w:rPr>
            </w:pPr>
            <w:r w:rsidRPr="00DB2B48">
              <w:rPr>
                <w:rFonts w:ascii="Calibri" w:eastAsia="Times New Roman" w:hAnsi="Calibri" w:cs="Times New Roman"/>
                <w:color w:val="000000"/>
              </w:rPr>
              <w:t>0.692</w:t>
            </w:r>
          </w:p>
        </w:tc>
        <w:tc>
          <w:tcPr>
            <w:tcW w:w="2163" w:type="dxa"/>
            <w:tcBorders>
              <w:top w:val="nil"/>
              <w:left w:val="nil"/>
              <w:bottom w:val="single" w:sz="4" w:space="0" w:color="auto"/>
              <w:right w:val="single" w:sz="4" w:space="0" w:color="auto"/>
            </w:tcBorders>
            <w:shd w:val="clear" w:color="auto" w:fill="auto"/>
            <w:noWrap/>
            <w:vAlign w:val="bottom"/>
            <w:hideMark/>
          </w:tcPr>
          <w:p w:rsidR="00294EA4" w:rsidRPr="00DB2B48" w:rsidRDefault="00294EA4" w:rsidP="00294EA4">
            <w:pPr>
              <w:spacing w:after="0" w:line="240" w:lineRule="auto"/>
              <w:rPr>
                <w:rFonts w:ascii="Calibri" w:eastAsia="Times New Roman" w:hAnsi="Calibri" w:cs="Times New Roman"/>
              </w:rPr>
            </w:pPr>
            <w:r w:rsidRPr="00DB2B48">
              <w:rPr>
                <w:rFonts w:ascii="Calibri" w:eastAsia="Times New Roman" w:hAnsi="Calibri" w:cs="Times New Roman"/>
              </w:rPr>
              <w:t>8.835E-13</w:t>
            </w:r>
          </w:p>
        </w:tc>
      </w:tr>
      <w:tr w:rsidR="00294EA4" w:rsidRPr="00DB2B48" w:rsidTr="00294EA4">
        <w:trPr>
          <w:trHeight w:val="315"/>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294EA4" w:rsidRPr="00DB2B48" w:rsidRDefault="00294EA4" w:rsidP="00294EA4">
            <w:pPr>
              <w:spacing w:after="0" w:line="240" w:lineRule="auto"/>
              <w:rPr>
                <w:rFonts w:ascii="Calibri" w:eastAsia="Times New Roman" w:hAnsi="Calibri" w:cs="Times New Roman"/>
                <w:color w:val="000000"/>
              </w:rPr>
            </w:pPr>
            <w:r w:rsidRPr="00DB2B48">
              <w:rPr>
                <w:rFonts w:ascii="Calibri" w:eastAsia="Times New Roman" w:hAnsi="Calibri" w:cs="Times New Roman"/>
                <w:color w:val="000000"/>
              </w:rPr>
              <w:t>Debt to Equity</w:t>
            </w:r>
          </w:p>
        </w:tc>
        <w:tc>
          <w:tcPr>
            <w:tcW w:w="1675" w:type="dxa"/>
            <w:tcBorders>
              <w:top w:val="nil"/>
              <w:left w:val="nil"/>
              <w:bottom w:val="single" w:sz="4" w:space="0" w:color="auto"/>
              <w:right w:val="single" w:sz="4" w:space="0" w:color="auto"/>
            </w:tcBorders>
            <w:shd w:val="clear" w:color="auto" w:fill="auto"/>
            <w:noWrap/>
            <w:vAlign w:val="bottom"/>
            <w:hideMark/>
          </w:tcPr>
          <w:p w:rsidR="00294EA4" w:rsidRPr="00DB2B48" w:rsidRDefault="00294EA4" w:rsidP="00294EA4">
            <w:pPr>
              <w:spacing w:after="0" w:line="240" w:lineRule="auto"/>
              <w:rPr>
                <w:rFonts w:ascii="Calibri" w:eastAsia="Times New Roman" w:hAnsi="Calibri" w:cs="Times New Roman"/>
                <w:color w:val="000000"/>
              </w:rPr>
            </w:pPr>
            <w:r w:rsidRPr="00DB2B48">
              <w:rPr>
                <w:rFonts w:ascii="Calibri" w:eastAsia="Times New Roman" w:hAnsi="Calibri" w:cs="Times New Roman"/>
                <w:color w:val="000000"/>
              </w:rPr>
              <w:t>1.064</w:t>
            </w:r>
          </w:p>
        </w:tc>
        <w:tc>
          <w:tcPr>
            <w:tcW w:w="1620" w:type="dxa"/>
            <w:tcBorders>
              <w:top w:val="nil"/>
              <w:left w:val="nil"/>
              <w:bottom w:val="single" w:sz="4" w:space="0" w:color="auto"/>
              <w:right w:val="single" w:sz="4" w:space="0" w:color="auto"/>
            </w:tcBorders>
            <w:shd w:val="clear" w:color="auto" w:fill="auto"/>
            <w:noWrap/>
            <w:vAlign w:val="bottom"/>
            <w:hideMark/>
          </w:tcPr>
          <w:p w:rsidR="00294EA4" w:rsidRPr="00DB2B48" w:rsidRDefault="00294EA4" w:rsidP="00294EA4">
            <w:pPr>
              <w:spacing w:after="0" w:line="240" w:lineRule="auto"/>
              <w:rPr>
                <w:rFonts w:ascii="Calibri" w:eastAsia="Times New Roman" w:hAnsi="Calibri" w:cs="Times New Roman"/>
                <w:color w:val="000000"/>
              </w:rPr>
            </w:pPr>
            <w:r w:rsidRPr="00DB2B48">
              <w:rPr>
                <w:rFonts w:ascii="Calibri" w:eastAsia="Times New Roman" w:hAnsi="Calibri" w:cs="Times New Roman"/>
                <w:color w:val="000000"/>
              </w:rPr>
              <w:t>1.147</w:t>
            </w:r>
          </w:p>
        </w:tc>
        <w:tc>
          <w:tcPr>
            <w:tcW w:w="2163" w:type="dxa"/>
            <w:tcBorders>
              <w:top w:val="nil"/>
              <w:left w:val="nil"/>
              <w:bottom w:val="single" w:sz="4" w:space="0" w:color="auto"/>
              <w:right w:val="single" w:sz="4" w:space="0" w:color="auto"/>
            </w:tcBorders>
            <w:shd w:val="clear" w:color="auto" w:fill="auto"/>
            <w:noWrap/>
            <w:vAlign w:val="bottom"/>
            <w:hideMark/>
          </w:tcPr>
          <w:p w:rsidR="00294EA4" w:rsidRPr="00DB2B48" w:rsidRDefault="00294EA4" w:rsidP="00294EA4">
            <w:pPr>
              <w:spacing w:after="0" w:line="240" w:lineRule="auto"/>
              <w:rPr>
                <w:rFonts w:ascii="Calibri" w:eastAsia="Times New Roman" w:hAnsi="Calibri" w:cs="Times New Roman"/>
              </w:rPr>
            </w:pPr>
            <w:r w:rsidRPr="00DB2B48">
              <w:rPr>
                <w:rFonts w:ascii="Calibri" w:eastAsia="Times New Roman" w:hAnsi="Calibri" w:cs="Times New Roman"/>
              </w:rPr>
              <w:t>8.001E-12</w:t>
            </w:r>
          </w:p>
        </w:tc>
      </w:tr>
      <w:tr w:rsidR="00294EA4" w:rsidRPr="00DB2B48" w:rsidTr="00294EA4">
        <w:trPr>
          <w:trHeight w:val="315"/>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294EA4" w:rsidRPr="00DB2B48" w:rsidRDefault="00294EA4" w:rsidP="00294EA4">
            <w:pPr>
              <w:spacing w:after="0" w:line="240" w:lineRule="auto"/>
              <w:rPr>
                <w:rFonts w:ascii="Calibri" w:eastAsia="Times New Roman" w:hAnsi="Calibri" w:cs="Times New Roman"/>
                <w:color w:val="000000"/>
              </w:rPr>
            </w:pPr>
            <w:r w:rsidRPr="00DB2B48">
              <w:rPr>
                <w:rFonts w:ascii="Calibri" w:eastAsia="Times New Roman" w:hAnsi="Calibri" w:cs="Times New Roman"/>
                <w:color w:val="000000"/>
              </w:rPr>
              <w:t>Return on Assets</w:t>
            </w:r>
          </w:p>
        </w:tc>
        <w:tc>
          <w:tcPr>
            <w:tcW w:w="1675" w:type="dxa"/>
            <w:tcBorders>
              <w:top w:val="nil"/>
              <w:left w:val="nil"/>
              <w:bottom w:val="single" w:sz="4" w:space="0" w:color="auto"/>
              <w:right w:val="single" w:sz="4" w:space="0" w:color="auto"/>
            </w:tcBorders>
            <w:shd w:val="clear" w:color="auto" w:fill="auto"/>
            <w:noWrap/>
            <w:vAlign w:val="bottom"/>
            <w:hideMark/>
          </w:tcPr>
          <w:p w:rsidR="00294EA4" w:rsidRPr="00DB2B48" w:rsidRDefault="00294EA4" w:rsidP="00294EA4">
            <w:pPr>
              <w:spacing w:after="0" w:line="240" w:lineRule="auto"/>
              <w:rPr>
                <w:rFonts w:ascii="Calibri" w:eastAsia="Times New Roman" w:hAnsi="Calibri" w:cs="Times New Roman"/>
                <w:color w:val="000000"/>
              </w:rPr>
            </w:pPr>
            <w:r w:rsidRPr="00DB2B48">
              <w:rPr>
                <w:rFonts w:ascii="Calibri" w:eastAsia="Times New Roman" w:hAnsi="Calibri" w:cs="Times New Roman"/>
                <w:color w:val="000000"/>
              </w:rPr>
              <w:t>0.094</w:t>
            </w:r>
          </w:p>
        </w:tc>
        <w:tc>
          <w:tcPr>
            <w:tcW w:w="1620" w:type="dxa"/>
            <w:tcBorders>
              <w:top w:val="nil"/>
              <w:left w:val="nil"/>
              <w:bottom w:val="single" w:sz="4" w:space="0" w:color="auto"/>
              <w:right w:val="single" w:sz="4" w:space="0" w:color="auto"/>
            </w:tcBorders>
            <w:shd w:val="clear" w:color="auto" w:fill="auto"/>
            <w:noWrap/>
            <w:vAlign w:val="bottom"/>
            <w:hideMark/>
          </w:tcPr>
          <w:p w:rsidR="00294EA4" w:rsidRPr="00DB2B48" w:rsidRDefault="00294EA4" w:rsidP="00294EA4">
            <w:pPr>
              <w:spacing w:after="0" w:line="240" w:lineRule="auto"/>
              <w:rPr>
                <w:rFonts w:ascii="Calibri" w:eastAsia="Times New Roman" w:hAnsi="Calibri" w:cs="Times New Roman"/>
                <w:color w:val="000000"/>
              </w:rPr>
            </w:pPr>
            <w:r w:rsidRPr="00DB2B48">
              <w:rPr>
                <w:rFonts w:ascii="Calibri" w:eastAsia="Times New Roman" w:hAnsi="Calibri" w:cs="Times New Roman"/>
                <w:color w:val="000000"/>
              </w:rPr>
              <w:t>0.092</w:t>
            </w:r>
          </w:p>
        </w:tc>
        <w:tc>
          <w:tcPr>
            <w:tcW w:w="2163" w:type="dxa"/>
            <w:tcBorders>
              <w:top w:val="nil"/>
              <w:left w:val="nil"/>
              <w:bottom w:val="single" w:sz="4" w:space="0" w:color="auto"/>
              <w:right w:val="single" w:sz="4" w:space="0" w:color="auto"/>
            </w:tcBorders>
            <w:shd w:val="clear" w:color="auto" w:fill="auto"/>
            <w:noWrap/>
            <w:vAlign w:val="bottom"/>
            <w:hideMark/>
          </w:tcPr>
          <w:p w:rsidR="00294EA4" w:rsidRPr="00DB2B48" w:rsidRDefault="00294EA4" w:rsidP="00294EA4">
            <w:pPr>
              <w:spacing w:after="0" w:line="240" w:lineRule="auto"/>
              <w:rPr>
                <w:rFonts w:ascii="Calibri" w:eastAsia="Times New Roman" w:hAnsi="Calibri" w:cs="Times New Roman"/>
              </w:rPr>
            </w:pPr>
            <w:r w:rsidRPr="00DB2B48">
              <w:rPr>
                <w:rFonts w:ascii="Calibri" w:eastAsia="Times New Roman" w:hAnsi="Calibri" w:cs="Times New Roman"/>
              </w:rPr>
              <w:t>1.357E-10</w:t>
            </w:r>
          </w:p>
        </w:tc>
      </w:tr>
      <w:tr w:rsidR="00294EA4" w:rsidRPr="003774FD" w:rsidTr="00294EA4">
        <w:trPr>
          <w:trHeight w:val="315"/>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294EA4" w:rsidRPr="00DB2B48" w:rsidRDefault="00294EA4" w:rsidP="00294EA4">
            <w:pPr>
              <w:spacing w:after="0" w:line="240" w:lineRule="auto"/>
              <w:rPr>
                <w:rFonts w:ascii="Calibri" w:eastAsia="Times New Roman" w:hAnsi="Calibri" w:cs="Times New Roman"/>
                <w:color w:val="000000"/>
              </w:rPr>
            </w:pPr>
            <w:r w:rsidRPr="00DB2B48">
              <w:rPr>
                <w:rFonts w:ascii="Calibri" w:eastAsia="Times New Roman" w:hAnsi="Calibri" w:cs="Times New Roman"/>
                <w:color w:val="000000"/>
              </w:rPr>
              <w:t>Interest Coverage</w:t>
            </w:r>
          </w:p>
        </w:tc>
        <w:tc>
          <w:tcPr>
            <w:tcW w:w="1675" w:type="dxa"/>
            <w:tcBorders>
              <w:top w:val="nil"/>
              <w:left w:val="nil"/>
              <w:bottom w:val="single" w:sz="4" w:space="0" w:color="auto"/>
              <w:right w:val="single" w:sz="4" w:space="0" w:color="auto"/>
            </w:tcBorders>
            <w:shd w:val="clear" w:color="auto" w:fill="auto"/>
            <w:noWrap/>
            <w:vAlign w:val="bottom"/>
            <w:hideMark/>
          </w:tcPr>
          <w:p w:rsidR="00294EA4" w:rsidRPr="00DB2B48" w:rsidRDefault="00294EA4" w:rsidP="00294EA4">
            <w:pPr>
              <w:spacing w:after="0" w:line="240" w:lineRule="auto"/>
              <w:rPr>
                <w:rFonts w:ascii="Calibri" w:eastAsia="Times New Roman" w:hAnsi="Calibri" w:cs="Times New Roman"/>
                <w:color w:val="000000"/>
              </w:rPr>
            </w:pPr>
            <w:r w:rsidRPr="00DB2B48">
              <w:rPr>
                <w:rFonts w:ascii="Calibri" w:eastAsia="Times New Roman" w:hAnsi="Calibri" w:cs="Times New Roman"/>
                <w:color w:val="000000"/>
              </w:rPr>
              <w:t>37.108</w:t>
            </w:r>
          </w:p>
        </w:tc>
        <w:tc>
          <w:tcPr>
            <w:tcW w:w="1620" w:type="dxa"/>
            <w:tcBorders>
              <w:top w:val="nil"/>
              <w:left w:val="nil"/>
              <w:bottom w:val="single" w:sz="4" w:space="0" w:color="auto"/>
              <w:right w:val="single" w:sz="4" w:space="0" w:color="auto"/>
            </w:tcBorders>
            <w:shd w:val="clear" w:color="auto" w:fill="auto"/>
            <w:noWrap/>
            <w:vAlign w:val="bottom"/>
            <w:hideMark/>
          </w:tcPr>
          <w:p w:rsidR="00294EA4" w:rsidRPr="00DB2B48" w:rsidRDefault="00294EA4" w:rsidP="00294EA4">
            <w:pPr>
              <w:spacing w:after="0" w:line="240" w:lineRule="auto"/>
              <w:rPr>
                <w:rFonts w:ascii="Calibri" w:eastAsia="Times New Roman" w:hAnsi="Calibri" w:cs="Times New Roman"/>
                <w:color w:val="000000"/>
              </w:rPr>
            </w:pPr>
            <w:r w:rsidRPr="00DB2B48">
              <w:rPr>
                <w:rFonts w:ascii="Calibri" w:eastAsia="Times New Roman" w:hAnsi="Calibri" w:cs="Times New Roman"/>
                <w:color w:val="000000"/>
              </w:rPr>
              <w:t>32.335</w:t>
            </w:r>
          </w:p>
        </w:tc>
        <w:tc>
          <w:tcPr>
            <w:tcW w:w="2163" w:type="dxa"/>
            <w:tcBorders>
              <w:top w:val="nil"/>
              <w:left w:val="nil"/>
              <w:bottom w:val="single" w:sz="4" w:space="0" w:color="auto"/>
              <w:right w:val="single" w:sz="4" w:space="0" w:color="auto"/>
            </w:tcBorders>
            <w:shd w:val="clear" w:color="auto" w:fill="auto"/>
            <w:noWrap/>
            <w:vAlign w:val="bottom"/>
            <w:hideMark/>
          </w:tcPr>
          <w:p w:rsidR="00294EA4" w:rsidRPr="00084EFB" w:rsidRDefault="00294EA4" w:rsidP="00294EA4">
            <w:pPr>
              <w:spacing w:after="0" w:line="240" w:lineRule="auto"/>
              <w:rPr>
                <w:rFonts w:ascii="Calibri" w:eastAsia="Times New Roman" w:hAnsi="Calibri" w:cs="Times New Roman"/>
              </w:rPr>
            </w:pPr>
            <w:r w:rsidRPr="00DB2B48">
              <w:rPr>
                <w:rFonts w:ascii="Calibri" w:eastAsia="Times New Roman" w:hAnsi="Calibri" w:cs="Times New Roman"/>
              </w:rPr>
              <w:t>3.008E-02</w:t>
            </w:r>
          </w:p>
        </w:tc>
      </w:tr>
    </w:tbl>
    <w:p w:rsidR="00294EA4" w:rsidRDefault="00294EA4" w:rsidP="00294EA4"/>
    <w:p w:rsidR="00294EA4" w:rsidRPr="00374198" w:rsidRDefault="00294EA4" w:rsidP="00294EA4">
      <w:pPr>
        <w:spacing w:line="480" w:lineRule="auto"/>
        <w:ind w:firstLine="720"/>
        <w:rPr>
          <w:rFonts w:ascii="Times New Roman" w:hAnsi="Times New Roman" w:cs="Times New Roman"/>
          <w:sz w:val="24"/>
          <w:szCs w:val="24"/>
        </w:rPr>
      </w:pPr>
      <w:r w:rsidRPr="00374198">
        <w:rPr>
          <w:rFonts w:ascii="Times New Roman" w:hAnsi="Times New Roman" w:cs="Times New Roman"/>
          <w:sz w:val="24"/>
          <w:szCs w:val="24"/>
        </w:rPr>
        <w:t>Given the expected im</w:t>
      </w:r>
      <w:r>
        <w:rPr>
          <w:rFonts w:ascii="Times New Roman" w:hAnsi="Times New Roman" w:cs="Times New Roman"/>
          <w:sz w:val="24"/>
          <w:szCs w:val="24"/>
        </w:rPr>
        <w:t>pact of the new leasing guidance on the M</w:t>
      </w:r>
      <w:r w:rsidRPr="00374198">
        <w:rPr>
          <w:rFonts w:ascii="Times New Roman" w:hAnsi="Times New Roman" w:cs="Times New Roman"/>
          <w:sz w:val="24"/>
          <w:szCs w:val="24"/>
        </w:rPr>
        <w:t xml:space="preserve">anufacturing industry, we conducted </w:t>
      </w:r>
      <w:r>
        <w:rPr>
          <w:rFonts w:ascii="Times New Roman" w:hAnsi="Times New Roman" w:cs="Times New Roman"/>
          <w:sz w:val="24"/>
          <w:szCs w:val="24"/>
        </w:rPr>
        <w:t xml:space="preserve">a </w:t>
      </w:r>
      <w:r w:rsidRPr="00374198">
        <w:rPr>
          <w:rFonts w:ascii="Times New Roman" w:hAnsi="Times New Roman" w:cs="Times New Roman"/>
          <w:sz w:val="24"/>
          <w:szCs w:val="24"/>
        </w:rPr>
        <w:t xml:space="preserve">separate annual analysis for </w:t>
      </w:r>
      <w:r w:rsidR="009D79DA">
        <w:rPr>
          <w:rFonts w:ascii="Times New Roman" w:hAnsi="Times New Roman" w:cs="Times New Roman"/>
          <w:sz w:val="24"/>
          <w:szCs w:val="24"/>
        </w:rPr>
        <w:t>this industry, and the results are</w:t>
      </w:r>
      <w:r w:rsidRPr="00374198">
        <w:rPr>
          <w:rFonts w:ascii="Times New Roman" w:hAnsi="Times New Roman" w:cs="Times New Roman"/>
          <w:sz w:val="24"/>
          <w:szCs w:val="24"/>
        </w:rPr>
        <w:t xml:space="preserve"> summarized in Table 3. We see that for all three years, there is a significant decrease in </w:t>
      </w:r>
      <w:r>
        <w:rPr>
          <w:rFonts w:ascii="Times New Roman" w:hAnsi="Times New Roman" w:cs="Times New Roman"/>
          <w:sz w:val="24"/>
          <w:szCs w:val="24"/>
        </w:rPr>
        <w:t xml:space="preserve">the </w:t>
      </w:r>
      <w:r w:rsidRPr="00374198">
        <w:rPr>
          <w:rFonts w:ascii="Times New Roman" w:hAnsi="Times New Roman" w:cs="Times New Roman"/>
          <w:sz w:val="24"/>
          <w:szCs w:val="24"/>
        </w:rPr>
        <w:t>Total Asset Turnover, Return on Asset</w:t>
      </w:r>
      <w:r>
        <w:rPr>
          <w:rFonts w:ascii="Times New Roman" w:hAnsi="Times New Roman" w:cs="Times New Roman"/>
          <w:sz w:val="24"/>
          <w:szCs w:val="24"/>
        </w:rPr>
        <w:t>s</w:t>
      </w:r>
      <w:r w:rsidRPr="00374198">
        <w:rPr>
          <w:rFonts w:ascii="Times New Roman" w:hAnsi="Times New Roman" w:cs="Times New Roman"/>
          <w:sz w:val="24"/>
          <w:szCs w:val="24"/>
        </w:rPr>
        <w:t>, and Interest Coverage</w:t>
      </w:r>
      <w:r>
        <w:rPr>
          <w:rFonts w:ascii="Times New Roman" w:hAnsi="Times New Roman" w:cs="Times New Roman"/>
          <w:sz w:val="24"/>
          <w:szCs w:val="24"/>
        </w:rPr>
        <w:t xml:space="preserve"> ratios</w:t>
      </w:r>
      <w:r w:rsidRPr="00374198">
        <w:rPr>
          <w:rFonts w:ascii="Times New Roman" w:hAnsi="Times New Roman" w:cs="Times New Roman"/>
          <w:sz w:val="24"/>
          <w:szCs w:val="24"/>
        </w:rPr>
        <w:t xml:space="preserve">, but a significant increase in the Debt to Equity ratio. </w:t>
      </w:r>
    </w:p>
    <w:p w:rsidR="00294EA4" w:rsidRDefault="00294EA4" w:rsidP="00294EA4">
      <w:pPr>
        <w:rPr>
          <w:b/>
        </w:rPr>
      </w:pPr>
    </w:p>
    <w:p w:rsidR="00294EA4" w:rsidRDefault="00294EA4" w:rsidP="00294EA4">
      <w:pPr>
        <w:rPr>
          <w:b/>
        </w:rPr>
      </w:pPr>
    </w:p>
    <w:p w:rsidR="00294EA4" w:rsidRPr="00E3070C" w:rsidRDefault="00294EA4" w:rsidP="00294EA4">
      <w:pPr>
        <w:rPr>
          <w:b/>
        </w:rPr>
      </w:pPr>
      <w:r w:rsidRPr="00E3070C">
        <w:rPr>
          <w:b/>
        </w:rPr>
        <w:t xml:space="preserve">Table 3: </w:t>
      </w:r>
      <w:r>
        <w:rPr>
          <w:b/>
        </w:rPr>
        <w:t xml:space="preserve">Ratio Comparisons </w:t>
      </w:r>
      <w:r w:rsidRPr="00E3070C">
        <w:rPr>
          <w:b/>
        </w:rPr>
        <w:t xml:space="preserve">for </w:t>
      </w:r>
      <w:r>
        <w:rPr>
          <w:b/>
        </w:rPr>
        <w:t>Manufacturing Industry O</w:t>
      </w:r>
      <w:r w:rsidRPr="00E3070C">
        <w:rPr>
          <w:b/>
        </w:rPr>
        <w:t>nly</w:t>
      </w:r>
    </w:p>
    <w:p w:rsidR="00294EA4" w:rsidRPr="00E3070C" w:rsidRDefault="00294EA4" w:rsidP="00294EA4">
      <w:pPr>
        <w:rPr>
          <w:b/>
        </w:rPr>
      </w:pPr>
      <w:r w:rsidRPr="00E3070C">
        <w:rPr>
          <w:b/>
        </w:rPr>
        <w:t xml:space="preserve">Panel A: Year 2015, </w:t>
      </w:r>
      <w:r w:rsidRPr="00E3070C">
        <w:rPr>
          <w:b/>
          <w:i/>
        </w:rPr>
        <w:t>n=45</w:t>
      </w:r>
    </w:p>
    <w:tbl>
      <w:tblPr>
        <w:tblW w:w="6385" w:type="dxa"/>
        <w:tblLook w:val="04A0" w:firstRow="1" w:lastRow="0" w:firstColumn="1" w:lastColumn="0" w:noHBand="0" w:noVBand="1"/>
      </w:tblPr>
      <w:tblGrid>
        <w:gridCol w:w="2335"/>
        <w:gridCol w:w="1148"/>
        <w:gridCol w:w="1109"/>
        <w:gridCol w:w="1837"/>
      </w:tblGrid>
      <w:tr w:rsidR="00294EA4" w:rsidRPr="00BD3386" w:rsidTr="00294EA4">
        <w:trPr>
          <w:trHeight w:val="315"/>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 </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b/>
                <w:color w:val="000000"/>
                <w:sz w:val="24"/>
                <w:szCs w:val="24"/>
              </w:rPr>
            </w:pPr>
            <w:r w:rsidRPr="00BD3386">
              <w:rPr>
                <w:rFonts w:ascii="Calibri" w:eastAsia="Times New Roman" w:hAnsi="Calibri" w:cs="Times New Roman"/>
                <w:b/>
                <w:color w:val="000000"/>
                <w:sz w:val="24"/>
                <w:szCs w:val="24"/>
              </w:rPr>
              <w:t xml:space="preserve">Reported </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b/>
                <w:color w:val="000000"/>
                <w:sz w:val="24"/>
                <w:szCs w:val="24"/>
              </w:rPr>
            </w:pPr>
            <w:r w:rsidRPr="00BD3386">
              <w:rPr>
                <w:rFonts w:ascii="Calibri" w:eastAsia="Times New Roman" w:hAnsi="Calibri" w:cs="Times New Roman"/>
                <w:b/>
                <w:color w:val="000000"/>
                <w:sz w:val="24"/>
                <w:szCs w:val="24"/>
              </w:rPr>
              <w:t>Adjusted</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b/>
                <w:color w:val="000000"/>
                <w:sz w:val="24"/>
                <w:szCs w:val="24"/>
              </w:rPr>
            </w:pPr>
            <w:r w:rsidRPr="00E3070C">
              <w:rPr>
                <w:rFonts w:ascii="Calibri" w:eastAsia="Times New Roman" w:hAnsi="Calibri" w:cs="Times New Roman"/>
                <w:b/>
                <w:color w:val="000000"/>
                <w:sz w:val="24"/>
                <w:szCs w:val="24"/>
              </w:rPr>
              <w:t xml:space="preserve">Paired </w:t>
            </w:r>
            <w:r w:rsidRPr="00BD3386">
              <w:rPr>
                <w:rFonts w:ascii="Calibri" w:eastAsia="Times New Roman" w:hAnsi="Calibri" w:cs="Times New Roman"/>
                <w:b/>
                <w:color w:val="000000"/>
                <w:sz w:val="24"/>
                <w:szCs w:val="24"/>
              </w:rPr>
              <w:t>T test</w:t>
            </w:r>
          </w:p>
        </w:tc>
      </w:tr>
      <w:tr w:rsidR="00294EA4" w:rsidRPr="00BD3386" w:rsidTr="00294EA4">
        <w:trPr>
          <w:trHeight w:val="386"/>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Total Asset Turnover</w:t>
            </w:r>
          </w:p>
        </w:tc>
        <w:tc>
          <w:tcPr>
            <w:tcW w:w="1128" w:type="dxa"/>
            <w:tcBorders>
              <w:top w:val="nil"/>
              <w:left w:val="nil"/>
              <w:bottom w:val="single" w:sz="4" w:space="0" w:color="auto"/>
              <w:right w:val="single" w:sz="4" w:space="0" w:color="auto"/>
            </w:tcBorders>
            <w:shd w:val="clear" w:color="auto" w:fill="auto"/>
            <w:noWrap/>
            <w:vAlign w:val="bottom"/>
          </w:tcPr>
          <w:p w:rsidR="00294EA4" w:rsidRPr="00BD3386" w:rsidRDefault="00294EA4" w:rsidP="00294EA4">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0.653</w:t>
            </w:r>
          </w:p>
        </w:tc>
        <w:tc>
          <w:tcPr>
            <w:tcW w:w="1085" w:type="dxa"/>
            <w:tcBorders>
              <w:top w:val="nil"/>
              <w:left w:val="nil"/>
              <w:bottom w:val="single" w:sz="4" w:space="0" w:color="auto"/>
              <w:right w:val="single" w:sz="4" w:space="0" w:color="auto"/>
            </w:tcBorders>
            <w:shd w:val="clear" w:color="auto" w:fill="auto"/>
            <w:noWrap/>
            <w:vAlign w:val="bottom"/>
          </w:tcPr>
          <w:p w:rsidR="00294EA4" w:rsidRPr="00BD3386" w:rsidRDefault="00294EA4" w:rsidP="00294EA4">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0.637</w:t>
            </w:r>
          </w:p>
        </w:tc>
        <w:tc>
          <w:tcPr>
            <w:tcW w:w="1837" w:type="dxa"/>
            <w:tcBorders>
              <w:top w:val="nil"/>
              <w:left w:val="nil"/>
              <w:bottom w:val="single" w:sz="4" w:space="0" w:color="auto"/>
              <w:right w:val="single" w:sz="4" w:space="0" w:color="auto"/>
            </w:tcBorders>
            <w:shd w:val="clear" w:color="auto" w:fill="auto"/>
            <w:noWrap/>
            <w:vAlign w:val="bottom"/>
          </w:tcPr>
          <w:p w:rsidR="00294EA4" w:rsidRPr="00BD3386" w:rsidRDefault="00294EA4" w:rsidP="00294EA4">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0.000234</w:t>
            </w:r>
          </w:p>
        </w:tc>
      </w:tr>
      <w:tr w:rsidR="00294EA4" w:rsidRPr="00BD3386" w:rsidTr="00294EA4">
        <w:trPr>
          <w:trHeight w:val="31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Debt to Equity</w:t>
            </w:r>
          </w:p>
        </w:tc>
        <w:tc>
          <w:tcPr>
            <w:tcW w:w="1128" w:type="dxa"/>
            <w:tcBorders>
              <w:top w:val="nil"/>
              <w:left w:val="nil"/>
              <w:bottom w:val="single" w:sz="4" w:space="0" w:color="auto"/>
              <w:right w:val="single" w:sz="4" w:space="0" w:color="auto"/>
            </w:tcBorders>
            <w:shd w:val="clear" w:color="auto" w:fill="auto"/>
            <w:noWrap/>
            <w:vAlign w:val="bottom"/>
          </w:tcPr>
          <w:p w:rsidR="00294EA4" w:rsidRPr="00BD3386" w:rsidRDefault="00294EA4" w:rsidP="00294EA4">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1.129</w:t>
            </w:r>
          </w:p>
        </w:tc>
        <w:tc>
          <w:tcPr>
            <w:tcW w:w="1085" w:type="dxa"/>
            <w:tcBorders>
              <w:top w:val="nil"/>
              <w:left w:val="nil"/>
              <w:bottom w:val="single" w:sz="4" w:space="0" w:color="auto"/>
              <w:right w:val="single" w:sz="4" w:space="0" w:color="auto"/>
            </w:tcBorders>
            <w:shd w:val="clear" w:color="auto" w:fill="auto"/>
            <w:noWrap/>
            <w:vAlign w:val="bottom"/>
          </w:tcPr>
          <w:p w:rsidR="00294EA4" w:rsidRPr="00BD3386" w:rsidRDefault="00294EA4" w:rsidP="00294EA4">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1.201</w:t>
            </w:r>
          </w:p>
        </w:tc>
        <w:tc>
          <w:tcPr>
            <w:tcW w:w="1837" w:type="dxa"/>
            <w:tcBorders>
              <w:top w:val="nil"/>
              <w:left w:val="nil"/>
              <w:bottom w:val="single" w:sz="4" w:space="0" w:color="auto"/>
              <w:right w:val="single" w:sz="4" w:space="0" w:color="auto"/>
            </w:tcBorders>
            <w:shd w:val="clear" w:color="auto" w:fill="auto"/>
            <w:noWrap/>
            <w:vAlign w:val="bottom"/>
          </w:tcPr>
          <w:p w:rsidR="00294EA4" w:rsidRPr="00BD3386" w:rsidRDefault="00294EA4" w:rsidP="00294EA4">
            <w:pPr>
              <w:spacing w:after="0" w:line="240" w:lineRule="auto"/>
              <w:rPr>
                <w:rFonts w:ascii="Calibri" w:eastAsia="Times New Roman" w:hAnsi="Calibri" w:cs="Times New Roman"/>
                <w:color w:val="000000"/>
                <w:sz w:val="24"/>
                <w:szCs w:val="24"/>
              </w:rPr>
            </w:pPr>
            <w:r w:rsidRPr="005243AE">
              <w:rPr>
                <w:rFonts w:ascii="Calibri" w:eastAsia="Times New Roman" w:hAnsi="Calibri" w:cs="Times New Roman"/>
                <w:color w:val="000000"/>
                <w:sz w:val="24"/>
                <w:szCs w:val="24"/>
              </w:rPr>
              <w:t>7.27E-06</w:t>
            </w:r>
          </w:p>
        </w:tc>
      </w:tr>
      <w:tr w:rsidR="00294EA4" w:rsidRPr="00BD3386" w:rsidTr="00294EA4">
        <w:trPr>
          <w:trHeight w:val="31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Return on Asset</w:t>
            </w:r>
            <w:r>
              <w:rPr>
                <w:rFonts w:ascii="Calibri" w:eastAsia="Times New Roman" w:hAnsi="Calibri" w:cs="Times New Roman"/>
                <w:color w:val="000000"/>
                <w:sz w:val="24"/>
                <w:szCs w:val="24"/>
              </w:rPr>
              <w:t>s</w:t>
            </w:r>
          </w:p>
        </w:tc>
        <w:tc>
          <w:tcPr>
            <w:tcW w:w="1128" w:type="dxa"/>
            <w:tcBorders>
              <w:top w:val="nil"/>
              <w:left w:val="nil"/>
              <w:bottom w:val="single" w:sz="4" w:space="0" w:color="auto"/>
              <w:right w:val="single" w:sz="4" w:space="0" w:color="auto"/>
            </w:tcBorders>
            <w:shd w:val="clear" w:color="auto" w:fill="auto"/>
            <w:noWrap/>
            <w:vAlign w:val="bottom"/>
          </w:tcPr>
          <w:p w:rsidR="00294EA4" w:rsidRPr="00BD3386" w:rsidRDefault="00294EA4" w:rsidP="00294EA4">
            <w:pPr>
              <w:spacing w:after="0" w:line="240" w:lineRule="auto"/>
              <w:rPr>
                <w:rFonts w:ascii="Calibri" w:eastAsia="Times New Roman" w:hAnsi="Calibri" w:cs="Times New Roman"/>
                <w:color w:val="000000"/>
                <w:sz w:val="24"/>
                <w:szCs w:val="24"/>
              </w:rPr>
            </w:pPr>
            <w:r w:rsidRPr="001A05FB">
              <w:rPr>
                <w:rFonts w:ascii="Calibri" w:eastAsia="Times New Roman" w:hAnsi="Calibri" w:cs="Times New Roman"/>
                <w:color w:val="000000"/>
                <w:sz w:val="24"/>
                <w:szCs w:val="24"/>
              </w:rPr>
              <w:t>0.086</w:t>
            </w:r>
          </w:p>
        </w:tc>
        <w:tc>
          <w:tcPr>
            <w:tcW w:w="1085" w:type="dxa"/>
            <w:tcBorders>
              <w:top w:val="nil"/>
              <w:left w:val="nil"/>
              <w:bottom w:val="single" w:sz="4" w:space="0" w:color="auto"/>
              <w:right w:val="single" w:sz="4" w:space="0" w:color="auto"/>
            </w:tcBorders>
            <w:shd w:val="clear" w:color="auto" w:fill="auto"/>
            <w:noWrap/>
            <w:vAlign w:val="bottom"/>
          </w:tcPr>
          <w:p w:rsidR="00294EA4" w:rsidRPr="00BD3386" w:rsidRDefault="00294EA4" w:rsidP="00294EA4">
            <w:pPr>
              <w:spacing w:after="0" w:line="240" w:lineRule="auto"/>
              <w:rPr>
                <w:rFonts w:ascii="Calibri" w:eastAsia="Times New Roman" w:hAnsi="Calibri" w:cs="Times New Roman"/>
                <w:color w:val="000000"/>
                <w:sz w:val="24"/>
                <w:szCs w:val="24"/>
              </w:rPr>
            </w:pPr>
            <w:r w:rsidRPr="001A05FB">
              <w:rPr>
                <w:rFonts w:ascii="Calibri" w:eastAsia="Times New Roman" w:hAnsi="Calibri" w:cs="Times New Roman"/>
                <w:color w:val="000000"/>
                <w:sz w:val="24"/>
                <w:szCs w:val="24"/>
              </w:rPr>
              <w:t>0.085</w:t>
            </w:r>
          </w:p>
        </w:tc>
        <w:tc>
          <w:tcPr>
            <w:tcW w:w="1837" w:type="dxa"/>
            <w:tcBorders>
              <w:top w:val="nil"/>
              <w:left w:val="nil"/>
              <w:bottom w:val="single" w:sz="4" w:space="0" w:color="auto"/>
              <w:right w:val="single" w:sz="4" w:space="0" w:color="auto"/>
            </w:tcBorders>
            <w:shd w:val="clear" w:color="auto" w:fill="auto"/>
            <w:noWrap/>
            <w:vAlign w:val="bottom"/>
          </w:tcPr>
          <w:p w:rsidR="00294EA4" w:rsidRPr="00BD3386" w:rsidRDefault="00294EA4" w:rsidP="00294EA4">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0.017505</w:t>
            </w:r>
          </w:p>
        </w:tc>
      </w:tr>
      <w:tr w:rsidR="00294EA4" w:rsidRPr="00BD3386" w:rsidTr="00294EA4">
        <w:trPr>
          <w:trHeight w:val="31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Interest Coverage</w:t>
            </w:r>
          </w:p>
        </w:tc>
        <w:tc>
          <w:tcPr>
            <w:tcW w:w="1128" w:type="dxa"/>
            <w:tcBorders>
              <w:top w:val="nil"/>
              <w:left w:val="nil"/>
              <w:bottom w:val="single" w:sz="4" w:space="0" w:color="auto"/>
              <w:right w:val="single" w:sz="4" w:space="0" w:color="auto"/>
            </w:tcBorders>
            <w:shd w:val="clear" w:color="auto" w:fill="auto"/>
            <w:noWrap/>
            <w:vAlign w:val="bottom"/>
          </w:tcPr>
          <w:p w:rsidR="00294EA4" w:rsidRPr="00BD3386" w:rsidRDefault="00294EA4" w:rsidP="00294EA4">
            <w:pPr>
              <w:spacing w:after="0" w:line="240" w:lineRule="auto"/>
              <w:rPr>
                <w:rFonts w:ascii="Calibri" w:eastAsia="Times New Roman" w:hAnsi="Calibri" w:cs="Times New Roman"/>
                <w:color w:val="000000"/>
                <w:sz w:val="24"/>
                <w:szCs w:val="24"/>
              </w:rPr>
            </w:pPr>
            <w:r w:rsidRPr="00E3070C">
              <w:rPr>
                <w:rFonts w:ascii="Calibri" w:eastAsia="Times New Roman" w:hAnsi="Calibri" w:cs="Times New Roman"/>
                <w:color w:val="000000"/>
                <w:sz w:val="24"/>
                <w:szCs w:val="24"/>
              </w:rPr>
              <w:t>20.772</w:t>
            </w:r>
          </w:p>
        </w:tc>
        <w:tc>
          <w:tcPr>
            <w:tcW w:w="1085" w:type="dxa"/>
            <w:tcBorders>
              <w:top w:val="nil"/>
              <w:left w:val="nil"/>
              <w:bottom w:val="single" w:sz="4" w:space="0" w:color="auto"/>
              <w:right w:val="single" w:sz="4" w:space="0" w:color="auto"/>
            </w:tcBorders>
            <w:shd w:val="clear" w:color="auto" w:fill="auto"/>
            <w:noWrap/>
            <w:vAlign w:val="bottom"/>
          </w:tcPr>
          <w:p w:rsidR="00294EA4" w:rsidRPr="00BD3386" w:rsidRDefault="00294EA4" w:rsidP="00294EA4">
            <w:pPr>
              <w:spacing w:after="0" w:line="240" w:lineRule="auto"/>
              <w:rPr>
                <w:rFonts w:ascii="Calibri" w:eastAsia="Times New Roman" w:hAnsi="Calibri" w:cs="Times New Roman"/>
                <w:color w:val="000000"/>
                <w:sz w:val="24"/>
                <w:szCs w:val="24"/>
              </w:rPr>
            </w:pPr>
            <w:r w:rsidRPr="00E3070C">
              <w:rPr>
                <w:rFonts w:ascii="Calibri" w:eastAsia="Times New Roman" w:hAnsi="Calibri" w:cs="Times New Roman"/>
                <w:color w:val="000000"/>
                <w:sz w:val="24"/>
                <w:szCs w:val="24"/>
              </w:rPr>
              <w:t>16.328</w:t>
            </w:r>
          </w:p>
        </w:tc>
        <w:tc>
          <w:tcPr>
            <w:tcW w:w="1837" w:type="dxa"/>
            <w:tcBorders>
              <w:top w:val="nil"/>
              <w:left w:val="nil"/>
              <w:bottom w:val="single" w:sz="4" w:space="0" w:color="auto"/>
              <w:right w:val="single" w:sz="4" w:space="0" w:color="auto"/>
            </w:tcBorders>
            <w:shd w:val="clear" w:color="auto" w:fill="auto"/>
            <w:noWrap/>
            <w:vAlign w:val="bottom"/>
          </w:tcPr>
          <w:p w:rsidR="00294EA4" w:rsidRPr="00BD3386" w:rsidRDefault="00294EA4" w:rsidP="00294EA4">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0.000234</w:t>
            </w:r>
          </w:p>
        </w:tc>
      </w:tr>
    </w:tbl>
    <w:p w:rsidR="00294EA4" w:rsidRDefault="00294EA4" w:rsidP="00294EA4"/>
    <w:p w:rsidR="00294EA4" w:rsidRPr="00E3070C" w:rsidRDefault="00294EA4" w:rsidP="00294EA4">
      <w:pPr>
        <w:rPr>
          <w:b/>
        </w:rPr>
      </w:pPr>
      <w:r w:rsidRPr="00E3070C">
        <w:rPr>
          <w:b/>
        </w:rPr>
        <w:t xml:space="preserve">Panel B: Year 2014, </w:t>
      </w:r>
      <w:r w:rsidRPr="00E3070C">
        <w:rPr>
          <w:b/>
          <w:i/>
        </w:rPr>
        <w:t>n=45</w:t>
      </w:r>
    </w:p>
    <w:tbl>
      <w:tblPr>
        <w:tblW w:w="6385" w:type="dxa"/>
        <w:tblLook w:val="04A0" w:firstRow="1" w:lastRow="0" w:firstColumn="1" w:lastColumn="0" w:noHBand="0" w:noVBand="1"/>
      </w:tblPr>
      <w:tblGrid>
        <w:gridCol w:w="2335"/>
        <w:gridCol w:w="1148"/>
        <w:gridCol w:w="1109"/>
        <w:gridCol w:w="1837"/>
      </w:tblGrid>
      <w:tr w:rsidR="00294EA4" w:rsidRPr="00BD3386" w:rsidTr="00294EA4">
        <w:trPr>
          <w:trHeight w:val="315"/>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 </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b/>
                <w:color w:val="000000"/>
                <w:sz w:val="24"/>
                <w:szCs w:val="24"/>
              </w:rPr>
            </w:pPr>
            <w:r w:rsidRPr="00BD3386">
              <w:rPr>
                <w:rFonts w:ascii="Calibri" w:eastAsia="Times New Roman" w:hAnsi="Calibri" w:cs="Times New Roman"/>
                <w:b/>
                <w:color w:val="000000"/>
                <w:sz w:val="24"/>
                <w:szCs w:val="24"/>
              </w:rPr>
              <w:t xml:space="preserve">Reported </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b/>
                <w:color w:val="000000"/>
                <w:sz w:val="24"/>
                <w:szCs w:val="24"/>
              </w:rPr>
            </w:pPr>
            <w:r w:rsidRPr="00BD3386">
              <w:rPr>
                <w:rFonts w:ascii="Calibri" w:eastAsia="Times New Roman" w:hAnsi="Calibri" w:cs="Times New Roman"/>
                <w:b/>
                <w:color w:val="000000"/>
                <w:sz w:val="24"/>
                <w:szCs w:val="24"/>
              </w:rPr>
              <w:t>Adjusted</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b/>
                <w:color w:val="000000"/>
                <w:sz w:val="24"/>
                <w:szCs w:val="24"/>
              </w:rPr>
            </w:pPr>
            <w:r w:rsidRPr="00E3070C">
              <w:rPr>
                <w:rFonts w:ascii="Calibri" w:eastAsia="Times New Roman" w:hAnsi="Calibri" w:cs="Times New Roman"/>
                <w:b/>
                <w:color w:val="000000"/>
                <w:sz w:val="24"/>
                <w:szCs w:val="24"/>
              </w:rPr>
              <w:t xml:space="preserve">Paired </w:t>
            </w:r>
            <w:r w:rsidRPr="00BD3386">
              <w:rPr>
                <w:rFonts w:ascii="Calibri" w:eastAsia="Times New Roman" w:hAnsi="Calibri" w:cs="Times New Roman"/>
                <w:b/>
                <w:color w:val="000000"/>
                <w:sz w:val="24"/>
                <w:szCs w:val="24"/>
              </w:rPr>
              <w:t>T test</w:t>
            </w:r>
          </w:p>
        </w:tc>
      </w:tr>
      <w:tr w:rsidR="00294EA4" w:rsidRPr="00BD3386" w:rsidTr="00294EA4">
        <w:trPr>
          <w:trHeight w:val="31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Total Asset Turnover</w:t>
            </w:r>
          </w:p>
        </w:tc>
        <w:tc>
          <w:tcPr>
            <w:tcW w:w="1128" w:type="dxa"/>
            <w:tcBorders>
              <w:top w:val="nil"/>
              <w:left w:val="nil"/>
              <w:bottom w:val="single" w:sz="4" w:space="0" w:color="auto"/>
              <w:right w:val="single" w:sz="4" w:space="0" w:color="auto"/>
            </w:tcBorders>
            <w:shd w:val="clear" w:color="auto" w:fill="auto"/>
            <w:noWrap/>
            <w:vAlign w:val="bottom"/>
          </w:tcPr>
          <w:p w:rsidR="00294EA4" w:rsidRPr="00BD3386" w:rsidRDefault="00294EA4" w:rsidP="00294EA4">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0.746</w:t>
            </w:r>
          </w:p>
        </w:tc>
        <w:tc>
          <w:tcPr>
            <w:tcW w:w="1085" w:type="dxa"/>
            <w:tcBorders>
              <w:top w:val="nil"/>
              <w:left w:val="nil"/>
              <w:bottom w:val="single" w:sz="4" w:space="0" w:color="auto"/>
              <w:right w:val="single" w:sz="4" w:space="0" w:color="auto"/>
            </w:tcBorders>
            <w:shd w:val="clear" w:color="auto" w:fill="auto"/>
            <w:noWrap/>
            <w:vAlign w:val="bottom"/>
          </w:tcPr>
          <w:p w:rsidR="00294EA4" w:rsidRPr="00BD3386" w:rsidRDefault="00294EA4" w:rsidP="00294EA4">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0.727</w:t>
            </w:r>
          </w:p>
        </w:tc>
        <w:tc>
          <w:tcPr>
            <w:tcW w:w="1837" w:type="dxa"/>
            <w:tcBorders>
              <w:top w:val="nil"/>
              <w:left w:val="nil"/>
              <w:bottom w:val="single" w:sz="4" w:space="0" w:color="auto"/>
              <w:right w:val="single" w:sz="4" w:space="0" w:color="auto"/>
            </w:tcBorders>
            <w:shd w:val="clear" w:color="auto" w:fill="auto"/>
            <w:noWrap/>
            <w:vAlign w:val="bottom"/>
          </w:tcPr>
          <w:p w:rsidR="00294EA4" w:rsidRPr="00BD3386" w:rsidRDefault="00294EA4" w:rsidP="00294EA4">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0.0000157</w:t>
            </w:r>
          </w:p>
        </w:tc>
      </w:tr>
      <w:tr w:rsidR="00294EA4" w:rsidRPr="00BD3386" w:rsidTr="00294EA4">
        <w:trPr>
          <w:trHeight w:val="31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Debt to Equity</w:t>
            </w:r>
          </w:p>
        </w:tc>
        <w:tc>
          <w:tcPr>
            <w:tcW w:w="1128" w:type="dxa"/>
            <w:tcBorders>
              <w:top w:val="nil"/>
              <w:left w:val="nil"/>
              <w:bottom w:val="single" w:sz="4" w:space="0" w:color="auto"/>
              <w:right w:val="single" w:sz="4" w:space="0" w:color="auto"/>
            </w:tcBorders>
            <w:shd w:val="clear" w:color="auto" w:fill="auto"/>
            <w:noWrap/>
            <w:vAlign w:val="bottom"/>
          </w:tcPr>
          <w:p w:rsidR="00294EA4" w:rsidRPr="00BD3386" w:rsidRDefault="00294EA4" w:rsidP="00294EA4">
            <w:pPr>
              <w:spacing w:after="0" w:line="240" w:lineRule="auto"/>
              <w:rPr>
                <w:rFonts w:ascii="Calibri" w:eastAsia="Times New Roman" w:hAnsi="Calibri" w:cs="Times New Roman"/>
                <w:color w:val="000000"/>
                <w:sz w:val="24"/>
                <w:szCs w:val="24"/>
              </w:rPr>
            </w:pPr>
            <w:r w:rsidRPr="005243AE">
              <w:rPr>
                <w:rFonts w:ascii="Calibri" w:eastAsia="Times New Roman" w:hAnsi="Calibri" w:cs="Times New Roman"/>
                <w:color w:val="000000"/>
                <w:sz w:val="24"/>
                <w:szCs w:val="24"/>
              </w:rPr>
              <w:t>1.305</w:t>
            </w:r>
          </w:p>
        </w:tc>
        <w:tc>
          <w:tcPr>
            <w:tcW w:w="1085" w:type="dxa"/>
            <w:tcBorders>
              <w:top w:val="nil"/>
              <w:left w:val="nil"/>
              <w:bottom w:val="single" w:sz="4" w:space="0" w:color="auto"/>
              <w:right w:val="single" w:sz="4" w:space="0" w:color="auto"/>
            </w:tcBorders>
            <w:shd w:val="clear" w:color="auto" w:fill="auto"/>
            <w:noWrap/>
            <w:vAlign w:val="bottom"/>
          </w:tcPr>
          <w:p w:rsidR="00294EA4" w:rsidRPr="00BD3386" w:rsidRDefault="00294EA4" w:rsidP="00294EA4">
            <w:pPr>
              <w:spacing w:after="0" w:line="240" w:lineRule="auto"/>
              <w:rPr>
                <w:rFonts w:ascii="Calibri" w:eastAsia="Times New Roman" w:hAnsi="Calibri" w:cs="Times New Roman"/>
                <w:color w:val="000000"/>
                <w:sz w:val="24"/>
                <w:szCs w:val="24"/>
              </w:rPr>
            </w:pPr>
            <w:r w:rsidRPr="005243AE">
              <w:rPr>
                <w:rFonts w:ascii="Calibri" w:eastAsia="Times New Roman" w:hAnsi="Calibri" w:cs="Times New Roman"/>
                <w:color w:val="000000"/>
                <w:sz w:val="24"/>
                <w:szCs w:val="24"/>
              </w:rPr>
              <w:t>1.415</w:t>
            </w:r>
          </w:p>
        </w:tc>
        <w:tc>
          <w:tcPr>
            <w:tcW w:w="1837" w:type="dxa"/>
            <w:tcBorders>
              <w:top w:val="nil"/>
              <w:left w:val="nil"/>
              <w:bottom w:val="single" w:sz="4" w:space="0" w:color="auto"/>
              <w:right w:val="single" w:sz="4" w:space="0" w:color="auto"/>
            </w:tcBorders>
            <w:shd w:val="clear" w:color="auto" w:fill="auto"/>
            <w:noWrap/>
            <w:vAlign w:val="bottom"/>
          </w:tcPr>
          <w:p w:rsidR="00294EA4" w:rsidRPr="00BD3386" w:rsidRDefault="00294EA4" w:rsidP="00294EA4">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0.000195</w:t>
            </w:r>
          </w:p>
        </w:tc>
      </w:tr>
      <w:tr w:rsidR="00294EA4" w:rsidRPr="00BD3386" w:rsidTr="00294EA4">
        <w:trPr>
          <w:trHeight w:val="31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Return on Asset</w:t>
            </w:r>
            <w:r>
              <w:rPr>
                <w:rFonts w:ascii="Calibri" w:eastAsia="Times New Roman" w:hAnsi="Calibri" w:cs="Times New Roman"/>
                <w:color w:val="000000"/>
                <w:sz w:val="24"/>
                <w:szCs w:val="24"/>
              </w:rPr>
              <w:t>s</w:t>
            </w:r>
          </w:p>
        </w:tc>
        <w:tc>
          <w:tcPr>
            <w:tcW w:w="1128" w:type="dxa"/>
            <w:tcBorders>
              <w:top w:val="nil"/>
              <w:left w:val="nil"/>
              <w:bottom w:val="single" w:sz="4" w:space="0" w:color="auto"/>
              <w:right w:val="single" w:sz="4" w:space="0" w:color="auto"/>
            </w:tcBorders>
            <w:shd w:val="clear" w:color="auto" w:fill="auto"/>
            <w:noWrap/>
            <w:vAlign w:val="bottom"/>
          </w:tcPr>
          <w:p w:rsidR="00294EA4" w:rsidRPr="00BD3386" w:rsidRDefault="00294EA4" w:rsidP="00294EA4">
            <w:pPr>
              <w:spacing w:after="0" w:line="240" w:lineRule="auto"/>
              <w:rPr>
                <w:rFonts w:ascii="Calibri" w:eastAsia="Times New Roman" w:hAnsi="Calibri" w:cs="Times New Roman"/>
                <w:color w:val="000000"/>
                <w:sz w:val="24"/>
                <w:szCs w:val="24"/>
              </w:rPr>
            </w:pPr>
            <w:r w:rsidRPr="00FC06EF">
              <w:rPr>
                <w:rFonts w:ascii="Calibri" w:eastAsia="Times New Roman" w:hAnsi="Calibri" w:cs="Times New Roman"/>
                <w:color w:val="000000"/>
                <w:sz w:val="24"/>
                <w:szCs w:val="24"/>
              </w:rPr>
              <w:t>0.097</w:t>
            </w:r>
          </w:p>
        </w:tc>
        <w:tc>
          <w:tcPr>
            <w:tcW w:w="1085" w:type="dxa"/>
            <w:tcBorders>
              <w:top w:val="nil"/>
              <w:left w:val="nil"/>
              <w:bottom w:val="single" w:sz="4" w:space="0" w:color="auto"/>
              <w:right w:val="single" w:sz="4" w:space="0" w:color="auto"/>
            </w:tcBorders>
            <w:shd w:val="clear" w:color="auto" w:fill="auto"/>
            <w:noWrap/>
            <w:vAlign w:val="bottom"/>
          </w:tcPr>
          <w:p w:rsidR="00294EA4" w:rsidRPr="00BD3386" w:rsidRDefault="00294EA4" w:rsidP="00294EA4">
            <w:pPr>
              <w:spacing w:after="0" w:line="240" w:lineRule="auto"/>
              <w:rPr>
                <w:rFonts w:ascii="Calibri" w:eastAsia="Times New Roman" w:hAnsi="Calibri" w:cs="Times New Roman"/>
                <w:color w:val="000000"/>
                <w:sz w:val="24"/>
                <w:szCs w:val="24"/>
              </w:rPr>
            </w:pPr>
            <w:r w:rsidRPr="00FC06EF">
              <w:rPr>
                <w:rFonts w:ascii="Calibri" w:eastAsia="Times New Roman" w:hAnsi="Calibri" w:cs="Times New Roman"/>
                <w:color w:val="000000"/>
                <w:sz w:val="24"/>
                <w:szCs w:val="24"/>
              </w:rPr>
              <w:t>0.095</w:t>
            </w:r>
          </w:p>
        </w:tc>
        <w:tc>
          <w:tcPr>
            <w:tcW w:w="1837" w:type="dxa"/>
            <w:tcBorders>
              <w:top w:val="nil"/>
              <w:left w:val="nil"/>
              <w:bottom w:val="single" w:sz="4" w:space="0" w:color="auto"/>
              <w:right w:val="single" w:sz="4" w:space="0" w:color="auto"/>
            </w:tcBorders>
            <w:shd w:val="clear" w:color="auto" w:fill="auto"/>
            <w:noWrap/>
            <w:vAlign w:val="bottom"/>
          </w:tcPr>
          <w:p w:rsidR="00294EA4" w:rsidRPr="00BD3386" w:rsidRDefault="00294EA4" w:rsidP="00294EA4">
            <w:pPr>
              <w:spacing w:after="0" w:line="240" w:lineRule="auto"/>
              <w:rPr>
                <w:rFonts w:ascii="Calibri" w:eastAsia="Times New Roman" w:hAnsi="Calibri" w:cs="Times New Roman"/>
                <w:color w:val="000000"/>
                <w:sz w:val="24"/>
                <w:szCs w:val="24"/>
              </w:rPr>
            </w:pPr>
            <w:r w:rsidRPr="00FC06EF">
              <w:rPr>
                <w:rFonts w:ascii="Calibri" w:eastAsia="Times New Roman" w:hAnsi="Calibri" w:cs="Times New Roman"/>
                <w:color w:val="000000"/>
                <w:sz w:val="24"/>
                <w:szCs w:val="24"/>
              </w:rPr>
              <w:t>1.19054E-05</w:t>
            </w:r>
          </w:p>
        </w:tc>
      </w:tr>
      <w:tr w:rsidR="00294EA4" w:rsidRPr="00BD3386" w:rsidTr="00294EA4">
        <w:trPr>
          <w:trHeight w:val="31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Interest Coverage</w:t>
            </w:r>
          </w:p>
        </w:tc>
        <w:tc>
          <w:tcPr>
            <w:tcW w:w="1128" w:type="dxa"/>
            <w:tcBorders>
              <w:top w:val="nil"/>
              <w:left w:val="nil"/>
              <w:bottom w:val="single" w:sz="4" w:space="0" w:color="auto"/>
              <w:right w:val="single" w:sz="4" w:space="0" w:color="auto"/>
            </w:tcBorders>
            <w:shd w:val="clear" w:color="auto" w:fill="auto"/>
            <w:noWrap/>
            <w:vAlign w:val="bottom"/>
          </w:tcPr>
          <w:p w:rsidR="00294EA4" w:rsidRPr="00BD3386" w:rsidRDefault="00294EA4" w:rsidP="00294EA4">
            <w:pPr>
              <w:spacing w:after="0" w:line="240" w:lineRule="auto"/>
              <w:rPr>
                <w:rFonts w:ascii="Calibri" w:eastAsia="Times New Roman" w:hAnsi="Calibri" w:cs="Times New Roman"/>
                <w:color w:val="000000"/>
                <w:sz w:val="24"/>
                <w:szCs w:val="24"/>
              </w:rPr>
            </w:pPr>
            <w:r w:rsidRPr="00E3070C">
              <w:rPr>
                <w:rFonts w:ascii="Calibri" w:eastAsia="Times New Roman" w:hAnsi="Calibri" w:cs="Times New Roman"/>
                <w:color w:val="000000"/>
                <w:sz w:val="24"/>
                <w:szCs w:val="24"/>
              </w:rPr>
              <w:t>61.289</w:t>
            </w:r>
          </w:p>
        </w:tc>
        <w:tc>
          <w:tcPr>
            <w:tcW w:w="1085" w:type="dxa"/>
            <w:tcBorders>
              <w:top w:val="nil"/>
              <w:left w:val="nil"/>
              <w:bottom w:val="single" w:sz="4" w:space="0" w:color="auto"/>
              <w:right w:val="single" w:sz="4" w:space="0" w:color="auto"/>
            </w:tcBorders>
            <w:shd w:val="clear" w:color="auto" w:fill="auto"/>
            <w:noWrap/>
            <w:vAlign w:val="bottom"/>
          </w:tcPr>
          <w:p w:rsidR="00294EA4" w:rsidRPr="00BD3386" w:rsidRDefault="00294EA4" w:rsidP="00294EA4">
            <w:pPr>
              <w:spacing w:after="0" w:line="240" w:lineRule="auto"/>
              <w:rPr>
                <w:rFonts w:ascii="Calibri" w:eastAsia="Times New Roman" w:hAnsi="Calibri" w:cs="Times New Roman"/>
                <w:color w:val="000000"/>
                <w:sz w:val="24"/>
                <w:szCs w:val="24"/>
              </w:rPr>
            </w:pPr>
            <w:r w:rsidRPr="00E3070C">
              <w:rPr>
                <w:rFonts w:ascii="Calibri" w:eastAsia="Times New Roman" w:hAnsi="Calibri" w:cs="Times New Roman"/>
                <w:color w:val="000000"/>
                <w:sz w:val="24"/>
                <w:szCs w:val="24"/>
              </w:rPr>
              <w:t>57.613</w:t>
            </w:r>
          </w:p>
        </w:tc>
        <w:tc>
          <w:tcPr>
            <w:tcW w:w="1837" w:type="dxa"/>
            <w:tcBorders>
              <w:top w:val="nil"/>
              <w:left w:val="nil"/>
              <w:bottom w:val="single" w:sz="4" w:space="0" w:color="auto"/>
              <w:right w:val="single" w:sz="4" w:space="0" w:color="auto"/>
            </w:tcBorders>
            <w:shd w:val="clear" w:color="auto" w:fill="auto"/>
            <w:noWrap/>
            <w:vAlign w:val="bottom"/>
          </w:tcPr>
          <w:p w:rsidR="00294EA4" w:rsidRPr="00BD3386" w:rsidRDefault="00294EA4" w:rsidP="00294EA4">
            <w:pPr>
              <w:spacing w:after="0" w:line="240" w:lineRule="auto"/>
              <w:rPr>
                <w:rFonts w:ascii="Calibri" w:eastAsia="Times New Roman" w:hAnsi="Calibri" w:cs="Times New Roman"/>
                <w:color w:val="000000"/>
                <w:sz w:val="24"/>
                <w:szCs w:val="24"/>
              </w:rPr>
            </w:pPr>
            <w:r w:rsidRPr="00E3070C">
              <w:rPr>
                <w:rFonts w:ascii="Calibri" w:eastAsia="Times New Roman" w:hAnsi="Calibri" w:cs="Times New Roman"/>
                <w:color w:val="000000"/>
                <w:sz w:val="24"/>
                <w:szCs w:val="24"/>
              </w:rPr>
              <w:t>1.56917E-05</w:t>
            </w:r>
          </w:p>
        </w:tc>
      </w:tr>
    </w:tbl>
    <w:p w:rsidR="00294EA4" w:rsidRDefault="00294EA4" w:rsidP="00294EA4"/>
    <w:p w:rsidR="00294EA4" w:rsidRPr="00E3070C" w:rsidRDefault="00294EA4" w:rsidP="00294EA4">
      <w:pPr>
        <w:rPr>
          <w:b/>
        </w:rPr>
      </w:pPr>
      <w:r w:rsidRPr="00E3070C">
        <w:rPr>
          <w:b/>
        </w:rPr>
        <w:t xml:space="preserve">Panel C: Year 2013, </w:t>
      </w:r>
      <w:r w:rsidRPr="00E3070C">
        <w:rPr>
          <w:b/>
          <w:i/>
        </w:rPr>
        <w:t>n=45</w:t>
      </w:r>
    </w:p>
    <w:tbl>
      <w:tblPr>
        <w:tblW w:w="6475" w:type="dxa"/>
        <w:tblLook w:val="04A0" w:firstRow="1" w:lastRow="0" w:firstColumn="1" w:lastColumn="0" w:noHBand="0" w:noVBand="1"/>
      </w:tblPr>
      <w:tblGrid>
        <w:gridCol w:w="2335"/>
        <w:gridCol w:w="1148"/>
        <w:gridCol w:w="1109"/>
        <w:gridCol w:w="1927"/>
      </w:tblGrid>
      <w:tr w:rsidR="00294EA4" w:rsidRPr="00BD3386" w:rsidTr="00294EA4">
        <w:trPr>
          <w:trHeight w:val="315"/>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 </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b/>
                <w:color w:val="000000"/>
                <w:sz w:val="24"/>
                <w:szCs w:val="24"/>
              </w:rPr>
            </w:pPr>
            <w:r w:rsidRPr="00BD3386">
              <w:rPr>
                <w:rFonts w:ascii="Calibri" w:eastAsia="Times New Roman" w:hAnsi="Calibri" w:cs="Times New Roman"/>
                <w:b/>
                <w:color w:val="000000"/>
                <w:sz w:val="24"/>
                <w:szCs w:val="24"/>
              </w:rPr>
              <w:t xml:space="preserve">Reported </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b/>
                <w:color w:val="000000"/>
                <w:sz w:val="24"/>
                <w:szCs w:val="24"/>
              </w:rPr>
            </w:pPr>
            <w:r w:rsidRPr="00BD3386">
              <w:rPr>
                <w:rFonts w:ascii="Calibri" w:eastAsia="Times New Roman" w:hAnsi="Calibri" w:cs="Times New Roman"/>
                <w:b/>
                <w:color w:val="000000"/>
                <w:sz w:val="24"/>
                <w:szCs w:val="24"/>
              </w:rPr>
              <w:t>Adjusted</w:t>
            </w:r>
          </w:p>
        </w:tc>
        <w:tc>
          <w:tcPr>
            <w:tcW w:w="1927" w:type="dxa"/>
            <w:tcBorders>
              <w:top w:val="single" w:sz="4" w:space="0" w:color="auto"/>
              <w:left w:val="nil"/>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b/>
                <w:color w:val="000000"/>
                <w:sz w:val="24"/>
                <w:szCs w:val="24"/>
              </w:rPr>
            </w:pPr>
            <w:r w:rsidRPr="00E3070C">
              <w:rPr>
                <w:rFonts w:ascii="Calibri" w:eastAsia="Times New Roman" w:hAnsi="Calibri" w:cs="Times New Roman"/>
                <w:b/>
                <w:color w:val="000000"/>
                <w:sz w:val="24"/>
                <w:szCs w:val="24"/>
              </w:rPr>
              <w:t xml:space="preserve">Paired </w:t>
            </w:r>
            <w:r w:rsidRPr="00BD3386">
              <w:rPr>
                <w:rFonts w:ascii="Calibri" w:eastAsia="Times New Roman" w:hAnsi="Calibri" w:cs="Times New Roman"/>
                <w:b/>
                <w:color w:val="000000"/>
                <w:sz w:val="24"/>
                <w:szCs w:val="24"/>
              </w:rPr>
              <w:t>T test</w:t>
            </w:r>
          </w:p>
        </w:tc>
      </w:tr>
      <w:tr w:rsidR="00294EA4" w:rsidRPr="00BD3386" w:rsidTr="00294EA4">
        <w:trPr>
          <w:trHeight w:val="31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Total Asset Turnover</w:t>
            </w:r>
          </w:p>
        </w:tc>
        <w:tc>
          <w:tcPr>
            <w:tcW w:w="1128" w:type="dxa"/>
            <w:tcBorders>
              <w:top w:val="nil"/>
              <w:left w:val="nil"/>
              <w:bottom w:val="single" w:sz="4" w:space="0" w:color="auto"/>
              <w:right w:val="single" w:sz="4" w:space="0" w:color="auto"/>
            </w:tcBorders>
            <w:shd w:val="clear" w:color="auto" w:fill="auto"/>
            <w:noWrap/>
            <w:vAlign w:val="bottom"/>
          </w:tcPr>
          <w:p w:rsidR="00294EA4" w:rsidRPr="00BD3386" w:rsidRDefault="00294EA4" w:rsidP="00294EA4">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0.729</w:t>
            </w:r>
          </w:p>
        </w:tc>
        <w:tc>
          <w:tcPr>
            <w:tcW w:w="1085" w:type="dxa"/>
            <w:tcBorders>
              <w:top w:val="nil"/>
              <w:left w:val="nil"/>
              <w:bottom w:val="single" w:sz="4" w:space="0" w:color="auto"/>
              <w:right w:val="single" w:sz="4" w:space="0" w:color="auto"/>
            </w:tcBorders>
            <w:shd w:val="clear" w:color="auto" w:fill="auto"/>
            <w:noWrap/>
            <w:vAlign w:val="bottom"/>
          </w:tcPr>
          <w:p w:rsidR="00294EA4" w:rsidRPr="00BD3386" w:rsidRDefault="00294EA4" w:rsidP="00294EA4">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0.711</w:t>
            </w:r>
          </w:p>
        </w:tc>
        <w:tc>
          <w:tcPr>
            <w:tcW w:w="1927" w:type="dxa"/>
            <w:tcBorders>
              <w:top w:val="nil"/>
              <w:left w:val="nil"/>
              <w:bottom w:val="single" w:sz="4" w:space="0" w:color="auto"/>
              <w:right w:val="single" w:sz="4" w:space="0" w:color="auto"/>
            </w:tcBorders>
            <w:shd w:val="clear" w:color="auto" w:fill="auto"/>
            <w:noWrap/>
            <w:vAlign w:val="bottom"/>
          </w:tcPr>
          <w:p w:rsidR="00294EA4" w:rsidRPr="00BD3386" w:rsidRDefault="00294EA4" w:rsidP="00294EA4">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0.000021</w:t>
            </w:r>
          </w:p>
        </w:tc>
      </w:tr>
      <w:tr w:rsidR="00294EA4" w:rsidRPr="00BD3386" w:rsidTr="00294EA4">
        <w:trPr>
          <w:trHeight w:val="31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Debt to Equity</w:t>
            </w:r>
          </w:p>
        </w:tc>
        <w:tc>
          <w:tcPr>
            <w:tcW w:w="1128" w:type="dxa"/>
            <w:tcBorders>
              <w:top w:val="nil"/>
              <w:left w:val="nil"/>
              <w:bottom w:val="single" w:sz="4" w:space="0" w:color="auto"/>
              <w:right w:val="single" w:sz="4" w:space="0" w:color="auto"/>
            </w:tcBorders>
            <w:shd w:val="clear" w:color="auto" w:fill="auto"/>
            <w:noWrap/>
            <w:vAlign w:val="bottom"/>
          </w:tcPr>
          <w:p w:rsidR="00294EA4" w:rsidRPr="00BD3386" w:rsidRDefault="00294EA4" w:rsidP="00294EA4">
            <w:pPr>
              <w:spacing w:after="0" w:line="240" w:lineRule="auto"/>
              <w:rPr>
                <w:rFonts w:ascii="Calibri" w:eastAsia="Times New Roman" w:hAnsi="Calibri" w:cs="Times New Roman"/>
                <w:color w:val="000000"/>
                <w:sz w:val="24"/>
                <w:szCs w:val="24"/>
              </w:rPr>
            </w:pPr>
            <w:r w:rsidRPr="001A05FB">
              <w:rPr>
                <w:rFonts w:ascii="Calibri" w:eastAsia="Times New Roman" w:hAnsi="Calibri" w:cs="Times New Roman"/>
                <w:color w:val="000000"/>
                <w:sz w:val="24"/>
                <w:szCs w:val="24"/>
              </w:rPr>
              <w:t>0.757</w:t>
            </w:r>
          </w:p>
        </w:tc>
        <w:tc>
          <w:tcPr>
            <w:tcW w:w="1085" w:type="dxa"/>
            <w:tcBorders>
              <w:top w:val="nil"/>
              <w:left w:val="nil"/>
              <w:bottom w:val="single" w:sz="4" w:space="0" w:color="auto"/>
              <w:right w:val="single" w:sz="4" w:space="0" w:color="auto"/>
            </w:tcBorders>
            <w:shd w:val="clear" w:color="auto" w:fill="auto"/>
            <w:noWrap/>
            <w:vAlign w:val="bottom"/>
          </w:tcPr>
          <w:p w:rsidR="00294EA4" w:rsidRPr="00BD3386" w:rsidRDefault="00294EA4" w:rsidP="00294EA4">
            <w:pPr>
              <w:spacing w:after="0" w:line="240" w:lineRule="auto"/>
              <w:rPr>
                <w:rFonts w:ascii="Calibri" w:eastAsia="Times New Roman" w:hAnsi="Calibri" w:cs="Times New Roman"/>
                <w:color w:val="000000"/>
                <w:sz w:val="24"/>
                <w:szCs w:val="24"/>
              </w:rPr>
            </w:pPr>
            <w:r w:rsidRPr="001A05FB">
              <w:rPr>
                <w:rFonts w:ascii="Calibri" w:eastAsia="Times New Roman" w:hAnsi="Calibri" w:cs="Times New Roman"/>
                <w:color w:val="000000"/>
                <w:sz w:val="24"/>
                <w:szCs w:val="24"/>
              </w:rPr>
              <w:t>0.823</w:t>
            </w:r>
          </w:p>
        </w:tc>
        <w:tc>
          <w:tcPr>
            <w:tcW w:w="1927" w:type="dxa"/>
            <w:tcBorders>
              <w:top w:val="nil"/>
              <w:left w:val="nil"/>
              <w:bottom w:val="single" w:sz="4" w:space="0" w:color="auto"/>
              <w:right w:val="single" w:sz="4" w:space="0" w:color="auto"/>
            </w:tcBorders>
            <w:shd w:val="clear" w:color="auto" w:fill="auto"/>
            <w:noWrap/>
            <w:vAlign w:val="bottom"/>
          </w:tcPr>
          <w:p w:rsidR="00294EA4" w:rsidRPr="00BD3386" w:rsidRDefault="00294EA4" w:rsidP="00294EA4">
            <w:pPr>
              <w:spacing w:after="0" w:line="240" w:lineRule="auto"/>
              <w:rPr>
                <w:rFonts w:ascii="Calibri" w:eastAsia="Times New Roman" w:hAnsi="Calibri" w:cs="Times New Roman"/>
                <w:color w:val="000000"/>
                <w:sz w:val="24"/>
                <w:szCs w:val="24"/>
              </w:rPr>
            </w:pPr>
            <w:r w:rsidRPr="001A05FB">
              <w:rPr>
                <w:rFonts w:ascii="Calibri" w:eastAsia="Times New Roman" w:hAnsi="Calibri" w:cs="Times New Roman"/>
                <w:color w:val="000000"/>
                <w:sz w:val="24"/>
                <w:szCs w:val="24"/>
              </w:rPr>
              <w:t>3.12836E-06</w:t>
            </w:r>
          </w:p>
        </w:tc>
      </w:tr>
      <w:tr w:rsidR="00294EA4" w:rsidRPr="00BD3386" w:rsidTr="00294EA4">
        <w:trPr>
          <w:trHeight w:val="31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Return on Asset</w:t>
            </w:r>
            <w:r>
              <w:rPr>
                <w:rFonts w:ascii="Calibri" w:eastAsia="Times New Roman" w:hAnsi="Calibri" w:cs="Times New Roman"/>
                <w:color w:val="000000"/>
                <w:sz w:val="24"/>
                <w:szCs w:val="24"/>
              </w:rPr>
              <w:t>s</w:t>
            </w:r>
          </w:p>
        </w:tc>
        <w:tc>
          <w:tcPr>
            <w:tcW w:w="1128" w:type="dxa"/>
            <w:tcBorders>
              <w:top w:val="nil"/>
              <w:left w:val="nil"/>
              <w:bottom w:val="single" w:sz="4" w:space="0" w:color="auto"/>
              <w:right w:val="single" w:sz="4" w:space="0" w:color="auto"/>
            </w:tcBorders>
            <w:shd w:val="clear" w:color="auto" w:fill="auto"/>
            <w:noWrap/>
            <w:vAlign w:val="bottom"/>
          </w:tcPr>
          <w:p w:rsidR="00294EA4" w:rsidRPr="00BD3386" w:rsidRDefault="00294EA4" w:rsidP="00294EA4">
            <w:pPr>
              <w:spacing w:after="0" w:line="240" w:lineRule="auto"/>
              <w:rPr>
                <w:rFonts w:ascii="Calibri" w:eastAsia="Times New Roman" w:hAnsi="Calibri" w:cs="Times New Roman"/>
                <w:color w:val="000000"/>
                <w:sz w:val="24"/>
                <w:szCs w:val="24"/>
              </w:rPr>
            </w:pPr>
            <w:r w:rsidRPr="00FC06EF">
              <w:rPr>
                <w:rFonts w:ascii="Calibri" w:eastAsia="Times New Roman" w:hAnsi="Calibri" w:cs="Times New Roman"/>
                <w:color w:val="000000"/>
                <w:sz w:val="24"/>
                <w:szCs w:val="24"/>
              </w:rPr>
              <w:t>0.099</w:t>
            </w:r>
          </w:p>
        </w:tc>
        <w:tc>
          <w:tcPr>
            <w:tcW w:w="1085" w:type="dxa"/>
            <w:tcBorders>
              <w:top w:val="nil"/>
              <w:left w:val="nil"/>
              <w:bottom w:val="single" w:sz="4" w:space="0" w:color="auto"/>
              <w:right w:val="single" w:sz="4" w:space="0" w:color="auto"/>
            </w:tcBorders>
            <w:shd w:val="clear" w:color="auto" w:fill="auto"/>
            <w:noWrap/>
            <w:vAlign w:val="bottom"/>
          </w:tcPr>
          <w:p w:rsidR="00294EA4" w:rsidRPr="00BD3386" w:rsidRDefault="00294EA4" w:rsidP="00294EA4">
            <w:pPr>
              <w:spacing w:after="0" w:line="240" w:lineRule="auto"/>
              <w:rPr>
                <w:rFonts w:ascii="Calibri" w:eastAsia="Times New Roman" w:hAnsi="Calibri" w:cs="Times New Roman"/>
                <w:color w:val="000000"/>
                <w:sz w:val="24"/>
                <w:szCs w:val="24"/>
              </w:rPr>
            </w:pPr>
            <w:r w:rsidRPr="00FC06EF">
              <w:rPr>
                <w:rFonts w:ascii="Calibri" w:eastAsia="Times New Roman" w:hAnsi="Calibri" w:cs="Times New Roman"/>
                <w:color w:val="000000"/>
                <w:sz w:val="24"/>
                <w:szCs w:val="24"/>
              </w:rPr>
              <w:t>0.096</w:t>
            </w:r>
          </w:p>
        </w:tc>
        <w:tc>
          <w:tcPr>
            <w:tcW w:w="1927" w:type="dxa"/>
            <w:tcBorders>
              <w:top w:val="nil"/>
              <w:left w:val="nil"/>
              <w:bottom w:val="single" w:sz="4" w:space="0" w:color="auto"/>
              <w:right w:val="single" w:sz="4" w:space="0" w:color="auto"/>
            </w:tcBorders>
            <w:shd w:val="clear" w:color="auto" w:fill="auto"/>
            <w:noWrap/>
            <w:vAlign w:val="bottom"/>
          </w:tcPr>
          <w:p w:rsidR="00294EA4" w:rsidRPr="00BD3386" w:rsidRDefault="00294EA4" w:rsidP="00294EA4">
            <w:pPr>
              <w:spacing w:after="0" w:line="240" w:lineRule="auto"/>
              <w:rPr>
                <w:rFonts w:ascii="Calibri" w:eastAsia="Times New Roman" w:hAnsi="Calibri" w:cs="Times New Roman"/>
                <w:color w:val="000000"/>
                <w:sz w:val="24"/>
                <w:szCs w:val="24"/>
              </w:rPr>
            </w:pPr>
            <w:r w:rsidRPr="00FC06EF">
              <w:rPr>
                <w:rFonts w:ascii="Calibri" w:eastAsia="Times New Roman" w:hAnsi="Calibri" w:cs="Times New Roman"/>
                <w:color w:val="000000"/>
                <w:sz w:val="24"/>
                <w:szCs w:val="24"/>
              </w:rPr>
              <w:t>1.52864E-06</w:t>
            </w:r>
          </w:p>
        </w:tc>
      </w:tr>
      <w:tr w:rsidR="00294EA4" w:rsidRPr="00BD3386" w:rsidTr="00294EA4">
        <w:trPr>
          <w:trHeight w:val="315"/>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294EA4" w:rsidRPr="00BD3386" w:rsidRDefault="00294EA4" w:rsidP="00294EA4">
            <w:pPr>
              <w:spacing w:after="0" w:line="240" w:lineRule="auto"/>
              <w:rPr>
                <w:rFonts w:ascii="Calibri" w:eastAsia="Times New Roman" w:hAnsi="Calibri" w:cs="Times New Roman"/>
                <w:color w:val="000000"/>
                <w:sz w:val="24"/>
                <w:szCs w:val="24"/>
              </w:rPr>
            </w:pPr>
            <w:r w:rsidRPr="00BD3386">
              <w:rPr>
                <w:rFonts w:ascii="Calibri" w:eastAsia="Times New Roman" w:hAnsi="Calibri" w:cs="Times New Roman"/>
                <w:color w:val="000000"/>
                <w:sz w:val="24"/>
                <w:szCs w:val="24"/>
              </w:rPr>
              <w:t>Interest Coverage</w:t>
            </w:r>
          </w:p>
        </w:tc>
        <w:tc>
          <w:tcPr>
            <w:tcW w:w="1128" w:type="dxa"/>
            <w:tcBorders>
              <w:top w:val="nil"/>
              <w:left w:val="nil"/>
              <w:bottom w:val="single" w:sz="4" w:space="0" w:color="auto"/>
              <w:right w:val="single" w:sz="4" w:space="0" w:color="auto"/>
            </w:tcBorders>
            <w:shd w:val="clear" w:color="auto" w:fill="auto"/>
            <w:noWrap/>
            <w:vAlign w:val="bottom"/>
          </w:tcPr>
          <w:p w:rsidR="00294EA4" w:rsidRPr="00BD3386" w:rsidRDefault="00294EA4" w:rsidP="00294EA4">
            <w:pPr>
              <w:spacing w:after="0" w:line="240" w:lineRule="auto"/>
              <w:rPr>
                <w:rFonts w:ascii="Calibri" w:eastAsia="Times New Roman" w:hAnsi="Calibri" w:cs="Times New Roman"/>
                <w:color w:val="000000"/>
                <w:sz w:val="24"/>
                <w:szCs w:val="24"/>
              </w:rPr>
            </w:pPr>
            <w:r w:rsidRPr="00E3070C">
              <w:rPr>
                <w:rFonts w:ascii="Calibri" w:eastAsia="Times New Roman" w:hAnsi="Calibri" w:cs="Times New Roman"/>
                <w:color w:val="000000"/>
                <w:sz w:val="24"/>
                <w:szCs w:val="24"/>
              </w:rPr>
              <w:t>29.263</w:t>
            </w:r>
          </w:p>
        </w:tc>
        <w:tc>
          <w:tcPr>
            <w:tcW w:w="1085" w:type="dxa"/>
            <w:tcBorders>
              <w:top w:val="nil"/>
              <w:left w:val="nil"/>
              <w:bottom w:val="single" w:sz="4" w:space="0" w:color="auto"/>
              <w:right w:val="single" w:sz="4" w:space="0" w:color="auto"/>
            </w:tcBorders>
            <w:shd w:val="clear" w:color="auto" w:fill="auto"/>
            <w:noWrap/>
            <w:vAlign w:val="bottom"/>
          </w:tcPr>
          <w:p w:rsidR="00294EA4" w:rsidRPr="00BD3386" w:rsidRDefault="00294EA4" w:rsidP="00294EA4">
            <w:pPr>
              <w:spacing w:after="0" w:line="240" w:lineRule="auto"/>
              <w:rPr>
                <w:rFonts w:ascii="Calibri" w:eastAsia="Times New Roman" w:hAnsi="Calibri" w:cs="Times New Roman"/>
                <w:color w:val="000000"/>
                <w:sz w:val="24"/>
                <w:szCs w:val="24"/>
              </w:rPr>
            </w:pPr>
            <w:r w:rsidRPr="00E3070C">
              <w:rPr>
                <w:rFonts w:ascii="Calibri" w:eastAsia="Times New Roman" w:hAnsi="Calibri" w:cs="Times New Roman"/>
                <w:color w:val="000000"/>
                <w:sz w:val="24"/>
                <w:szCs w:val="24"/>
              </w:rPr>
              <w:t>23.066</w:t>
            </w:r>
          </w:p>
        </w:tc>
        <w:tc>
          <w:tcPr>
            <w:tcW w:w="1927" w:type="dxa"/>
            <w:tcBorders>
              <w:top w:val="nil"/>
              <w:left w:val="nil"/>
              <w:bottom w:val="single" w:sz="4" w:space="0" w:color="auto"/>
              <w:right w:val="single" w:sz="4" w:space="0" w:color="auto"/>
            </w:tcBorders>
            <w:shd w:val="clear" w:color="auto" w:fill="auto"/>
            <w:noWrap/>
            <w:vAlign w:val="bottom"/>
          </w:tcPr>
          <w:p w:rsidR="00294EA4" w:rsidRPr="00BD3386" w:rsidRDefault="00294EA4" w:rsidP="00294EA4">
            <w:pPr>
              <w:spacing w:after="0" w:line="240" w:lineRule="auto"/>
              <w:rPr>
                <w:rFonts w:ascii="Calibri" w:eastAsia="Times New Roman" w:hAnsi="Calibri" w:cs="Times New Roman"/>
                <w:color w:val="000000"/>
                <w:sz w:val="24"/>
                <w:szCs w:val="24"/>
              </w:rPr>
            </w:pPr>
            <w:r w:rsidRPr="00E3070C">
              <w:rPr>
                <w:rFonts w:ascii="Calibri" w:eastAsia="Times New Roman" w:hAnsi="Calibri" w:cs="Times New Roman"/>
                <w:color w:val="000000"/>
                <w:sz w:val="24"/>
                <w:szCs w:val="24"/>
              </w:rPr>
              <w:t>2.09664E-05</w:t>
            </w:r>
          </w:p>
        </w:tc>
      </w:tr>
    </w:tbl>
    <w:p w:rsidR="00294EA4" w:rsidRDefault="00294EA4" w:rsidP="00294EA4"/>
    <w:p w:rsidR="00294EA4" w:rsidRDefault="00294EA4" w:rsidP="00294EA4">
      <w:pPr>
        <w:spacing w:after="0" w:line="240" w:lineRule="auto"/>
        <w:rPr>
          <w:rFonts w:ascii="Times New Roman" w:eastAsia="Times New Roman" w:hAnsi="Times New Roman" w:cs="Times New Roman"/>
          <w:sz w:val="24"/>
          <w:szCs w:val="24"/>
        </w:rPr>
      </w:pPr>
    </w:p>
    <w:p w:rsidR="00294EA4" w:rsidRDefault="00294EA4" w:rsidP="00294EA4">
      <w:pPr>
        <w:rPr>
          <w:rFonts w:ascii="Times New Roman" w:eastAsia="SimSun" w:hAnsi="Times New Roman" w:cs="Times New Roman"/>
          <w:b/>
          <w:sz w:val="24"/>
          <w:szCs w:val="24"/>
          <w:lang w:eastAsia="en-US"/>
        </w:rPr>
      </w:pPr>
      <w:r>
        <w:rPr>
          <w:rFonts w:ascii="Times New Roman" w:eastAsia="SimSun" w:hAnsi="Times New Roman" w:cs="Times New Roman"/>
          <w:b/>
          <w:sz w:val="24"/>
          <w:szCs w:val="24"/>
          <w:lang w:eastAsia="en-US"/>
        </w:rPr>
        <w:t>Conclusions</w:t>
      </w:r>
    </w:p>
    <w:p w:rsidR="00294EA4" w:rsidRDefault="00294EA4" w:rsidP="00294EA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examined the impact of FASB’s new guidance on leasing on financial statements.   We applied financial ratio analysis to the entire sample and to specific industries to analyze the changes of financial statements when operating leases were converted to capital leases for a three-year period, 2013 to 2015.  The specific ratios we used were Asset Turnover, Return on Assets, Debt to Equity and Interest Coverage.  We found </w:t>
      </w:r>
      <w:r w:rsidR="00A4218E">
        <w:rPr>
          <w:rFonts w:ascii="Times New Roman" w:hAnsi="Times New Roman" w:cs="Times New Roman"/>
          <w:sz w:val="24"/>
          <w:szCs w:val="24"/>
        </w:rPr>
        <w:t xml:space="preserve">that </w:t>
      </w:r>
      <w:r>
        <w:rPr>
          <w:rFonts w:ascii="Times New Roman" w:hAnsi="Times New Roman" w:cs="Times New Roman"/>
          <w:sz w:val="24"/>
          <w:szCs w:val="24"/>
        </w:rPr>
        <w:t xml:space="preserve">the Asset Turnover, Return on Assets and Interest Coverage ratios were significantly lower and the Debt to Equity ratio was significantly higher for the entire sample. We found similar results for the individual industries: </w:t>
      </w:r>
      <w:r w:rsidRPr="004643F8">
        <w:rPr>
          <w:rFonts w:ascii="Times New Roman" w:eastAsia="Times New Roman" w:hAnsi="Times New Roman" w:cs="Times New Roman"/>
          <w:color w:val="000000"/>
          <w:sz w:val="24"/>
          <w:szCs w:val="24"/>
        </w:rPr>
        <w:t xml:space="preserve"> Retail, Service, Transportation and Publ</w:t>
      </w:r>
      <w:r>
        <w:rPr>
          <w:rFonts w:ascii="Times New Roman" w:eastAsia="Times New Roman" w:hAnsi="Times New Roman" w:cs="Times New Roman"/>
          <w:color w:val="000000"/>
          <w:sz w:val="24"/>
          <w:szCs w:val="24"/>
        </w:rPr>
        <w:t xml:space="preserve">ic Utilities, and Manufacturing. </w:t>
      </w:r>
      <w:r>
        <w:rPr>
          <w:rFonts w:ascii="Times New Roman" w:hAnsi="Times New Roman" w:cs="Times New Roman"/>
          <w:sz w:val="24"/>
          <w:szCs w:val="24"/>
        </w:rPr>
        <w:t xml:space="preserve"> However, the results were more significant for companies in the Manufacturing industry and less significant for companies in the Service industry. We concluded that companies in different industries were impacted differently by FASB’s new accounting standards update on leasing. </w:t>
      </w:r>
    </w:p>
    <w:p w:rsidR="00294EA4" w:rsidRPr="004F1DE6" w:rsidRDefault="00294EA4" w:rsidP="00AA0D2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believe our study is important to investors, lenders and companies.  The results provide insight into the likely impact that FASB’s new accounting standards update on leasing will have on financial ratios used to measure financial performance and solvency.  This may be critical to understanding a company’s valuation as well as determining its ability to meet specific debt covenants. </w:t>
      </w:r>
    </w:p>
    <w:p w:rsidR="00294EA4" w:rsidRPr="00374198" w:rsidRDefault="00294EA4" w:rsidP="00294EA4">
      <w:pPr>
        <w:rPr>
          <w:rFonts w:ascii="Times New Roman" w:eastAsia="Times New Roman" w:hAnsi="Times New Roman" w:cs="Times New Roman"/>
          <w:b/>
          <w:sz w:val="24"/>
          <w:szCs w:val="24"/>
        </w:rPr>
      </w:pPr>
      <w:r w:rsidRPr="00374198">
        <w:rPr>
          <w:rFonts w:ascii="Times New Roman" w:eastAsia="Times New Roman" w:hAnsi="Times New Roman" w:cs="Times New Roman"/>
          <w:b/>
          <w:sz w:val="24"/>
          <w:szCs w:val="24"/>
        </w:rPr>
        <w:t>Bibliography</w:t>
      </w:r>
    </w:p>
    <w:p w:rsidR="00294EA4" w:rsidRPr="004643F8" w:rsidRDefault="00294EA4" w:rsidP="00294EA4">
      <w:pPr>
        <w:pStyle w:val="FootnoteText"/>
        <w:rPr>
          <w:rFonts w:ascii="Times New Roman" w:hAnsi="Times New Roman" w:cs="Times New Roman"/>
          <w:sz w:val="24"/>
          <w:szCs w:val="24"/>
        </w:rPr>
      </w:pPr>
      <w:r w:rsidRPr="004643F8">
        <w:rPr>
          <w:rFonts w:ascii="Times New Roman" w:hAnsi="Times New Roman" w:cs="Times New Roman"/>
          <w:sz w:val="24"/>
          <w:szCs w:val="24"/>
        </w:rPr>
        <w:t>Churyk,</w:t>
      </w:r>
      <w:r>
        <w:rPr>
          <w:rFonts w:ascii="Times New Roman" w:hAnsi="Times New Roman" w:cs="Times New Roman"/>
          <w:sz w:val="24"/>
          <w:szCs w:val="24"/>
        </w:rPr>
        <w:t xml:space="preserve"> N, </w:t>
      </w:r>
      <w:r w:rsidRPr="004643F8">
        <w:rPr>
          <w:rFonts w:ascii="Times New Roman" w:hAnsi="Times New Roman" w:cs="Times New Roman"/>
          <w:sz w:val="24"/>
          <w:szCs w:val="24"/>
        </w:rPr>
        <w:t xml:space="preserve">A. Reinsten, G. Lander, </w:t>
      </w:r>
      <w:r w:rsidRPr="004643F8">
        <w:rPr>
          <w:rFonts w:ascii="Times New Roman" w:hAnsi="Times New Roman" w:cs="Times New Roman"/>
          <w:i/>
          <w:sz w:val="24"/>
          <w:szCs w:val="24"/>
        </w:rPr>
        <w:t xml:space="preserve">Leasing: reducing the game of hiding risk (2015), </w:t>
      </w:r>
      <w:r w:rsidRPr="004643F8">
        <w:rPr>
          <w:rFonts w:ascii="Times New Roman" w:hAnsi="Times New Roman" w:cs="Times New Roman"/>
          <w:sz w:val="24"/>
          <w:szCs w:val="24"/>
        </w:rPr>
        <w:t xml:space="preserve">10. </w:t>
      </w:r>
    </w:p>
    <w:p w:rsidR="00294EA4" w:rsidRPr="004643F8" w:rsidRDefault="00294EA4" w:rsidP="00294EA4">
      <w:pPr>
        <w:spacing w:after="0" w:line="240" w:lineRule="auto"/>
        <w:rPr>
          <w:rFonts w:ascii="Times New Roman" w:eastAsia="Times New Roman" w:hAnsi="Times New Roman" w:cs="Times New Roman"/>
          <w:sz w:val="24"/>
          <w:szCs w:val="24"/>
        </w:rPr>
      </w:pPr>
    </w:p>
    <w:p w:rsidR="00294EA4" w:rsidRPr="004643F8" w:rsidRDefault="00294EA4" w:rsidP="00294EA4">
      <w:pPr>
        <w:pStyle w:val="FootnoteText"/>
        <w:rPr>
          <w:rFonts w:ascii="Times New Roman" w:hAnsi="Times New Roman" w:cs="Times New Roman"/>
          <w:sz w:val="24"/>
          <w:szCs w:val="24"/>
        </w:rPr>
      </w:pPr>
      <w:r w:rsidRPr="004643F8">
        <w:rPr>
          <w:rFonts w:ascii="Times New Roman" w:hAnsi="Times New Roman" w:cs="Times New Roman"/>
          <w:sz w:val="24"/>
          <w:szCs w:val="24"/>
        </w:rPr>
        <w:t xml:space="preserve">Comiran, </w:t>
      </w:r>
      <w:r>
        <w:rPr>
          <w:rFonts w:ascii="Times New Roman" w:hAnsi="Times New Roman" w:cs="Times New Roman"/>
          <w:sz w:val="24"/>
          <w:szCs w:val="24"/>
        </w:rPr>
        <w:t xml:space="preserve">F., </w:t>
      </w:r>
      <w:r w:rsidRPr="004643F8">
        <w:rPr>
          <w:rFonts w:ascii="Times New Roman" w:hAnsi="Times New Roman" w:cs="Times New Roman"/>
          <w:sz w:val="24"/>
          <w:szCs w:val="24"/>
        </w:rPr>
        <w:t xml:space="preserve">C. Graham, </w:t>
      </w:r>
      <w:r w:rsidRPr="004643F8">
        <w:rPr>
          <w:rFonts w:ascii="Times New Roman" w:hAnsi="Times New Roman" w:cs="Times New Roman"/>
          <w:i/>
          <w:sz w:val="24"/>
          <w:szCs w:val="24"/>
        </w:rPr>
        <w:t xml:space="preserve">Comment letter activity: A response to proposed changes in lease accounting (2016), </w:t>
      </w:r>
      <w:r w:rsidRPr="004643F8">
        <w:rPr>
          <w:rFonts w:ascii="Times New Roman" w:hAnsi="Times New Roman" w:cs="Times New Roman"/>
          <w:sz w:val="24"/>
          <w:szCs w:val="24"/>
        </w:rPr>
        <w:t xml:space="preserve">9. </w:t>
      </w:r>
    </w:p>
    <w:p w:rsidR="00294EA4" w:rsidRPr="004643F8" w:rsidRDefault="00294EA4" w:rsidP="00294EA4">
      <w:pPr>
        <w:rPr>
          <w:rFonts w:ascii="Times New Roman" w:hAnsi="Times New Roman" w:cs="Times New Roman"/>
          <w:sz w:val="24"/>
          <w:szCs w:val="24"/>
        </w:rPr>
      </w:pPr>
    </w:p>
    <w:p w:rsidR="00294EA4" w:rsidRPr="00314878" w:rsidRDefault="00294EA4" w:rsidP="00294EA4">
      <w:r>
        <w:rPr>
          <w:rFonts w:ascii="Times New Roman" w:hAnsi="Times New Roman" w:cs="Times New Roman"/>
          <w:sz w:val="24"/>
          <w:szCs w:val="24"/>
        </w:rPr>
        <w:t xml:space="preserve">Dybek, M. and Young, P.  </w:t>
      </w:r>
      <w:r w:rsidRPr="004643F8">
        <w:rPr>
          <w:rFonts w:ascii="Times New Roman" w:hAnsi="Times New Roman" w:cs="Times New Roman"/>
          <w:sz w:val="24"/>
          <w:szCs w:val="24"/>
        </w:rPr>
        <w:t>Stock Analysis on Net.  Retrieved on June 20, 2016, from https://www.stock-analysis-on.net/</w:t>
      </w:r>
    </w:p>
    <w:p w:rsidR="00294EA4" w:rsidRPr="004643F8" w:rsidRDefault="00294EA4" w:rsidP="00294EA4">
      <w:pPr>
        <w:spacing w:after="0" w:line="240" w:lineRule="auto"/>
        <w:rPr>
          <w:rFonts w:ascii="Times New Roman" w:eastAsia="Times New Roman" w:hAnsi="Times New Roman" w:cs="Times New Roman"/>
          <w:sz w:val="24"/>
          <w:szCs w:val="24"/>
        </w:rPr>
      </w:pPr>
    </w:p>
    <w:p w:rsidR="00294EA4" w:rsidRPr="004643F8" w:rsidRDefault="00294EA4" w:rsidP="00294EA4">
      <w:pPr>
        <w:spacing w:after="0" w:line="240" w:lineRule="auto"/>
        <w:rPr>
          <w:rFonts w:ascii="Times New Roman" w:eastAsia="Times New Roman" w:hAnsi="Times New Roman" w:cs="Times New Roman"/>
          <w:sz w:val="24"/>
          <w:szCs w:val="24"/>
        </w:rPr>
      </w:pPr>
      <w:r w:rsidRPr="004643F8">
        <w:rPr>
          <w:rFonts w:ascii="Times New Roman" w:eastAsia="Times New Roman" w:hAnsi="Times New Roman" w:cs="Times New Roman"/>
          <w:sz w:val="24"/>
          <w:szCs w:val="24"/>
        </w:rPr>
        <w:t>FASB Issues New Guidance on Lease Accounting.  (2016, February 25).  Retrieved October 8, 2016 from</w:t>
      </w:r>
    </w:p>
    <w:p w:rsidR="00294EA4" w:rsidRPr="004643F8" w:rsidRDefault="00294EA4" w:rsidP="00294EA4">
      <w:pPr>
        <w:spacing w:after="0" w:line="240" w:lineRule="auto"/>
        <w:rPr>
          <w:rFonts w:ascii="Times New Roman" w:eastAsia="Times New Roman" w:hAnsi="Times New Roman" w:cs="Times New Roman"/>
          <w:sz w:val="24"/>
          <w:szCs w:val="24"/>
        </w:rPr>
      </w:pPr>
      <w:r w:rsidRPr="004643F8">
        <w:rPr>
          <w:rFonts w:ascii="Times New Roman" w:eastAsia="Times New Roman" w:hAnsi="Times New Roman" w:cs="Times New Roman"/>
          <w:sz w:val="24"/>
          <w:szCs w:val="24"/>
        </w:rPr>
        <w:t>http://www.fasb.org/jsp/FASB/FASBContent_C/NewsPage&amp;cid=1176167901466</w:t>
      </w:r>
    </w:p>
    <w:p w:rsidR="00294EA4" w:rsidRPr="004643F8" w:rsidRDefault="00294EA4" w:rsidP="00294EA4">
      <w:pPr>
        <w:spacing w:after="0" w:line="240" w:lineRule="auto"/>
        <w:rPr>
          <w:rFonts w:ascii="Times New Roman" w:eastAsia="Times New Roman" w:hAnsi="Times New Roman" w:cs="Times New Roman"/>
          <w:sz w:val="24"/>
          <w:szCs w:val="24"/>
        </w:rPr>
      </w:pPr>
    </w:p>
    <w:p w:rsidR="00294EA4" w:rsidRPr="004643F8" w:rsidRDefault="00294EA4" w:rsidP="00294EA4">
      <w:pPr>
        <w:spacing w:after="0" w:line="240" w:lineRule="auto"/>
        <w:rPr>
          <w:rFonts w:ascii="Times New Roman" w:eastAsia="Times New Roman" w:hAnsi="Times New Roman" w:cs="Times New Roman"/>
          <w:sz w:val="24"/>
          <w:szCs w:val="24"/>
        </w:rPr>
      </w:pPr>
      <w:r w:rsidRPr="004643F8">
        <w:rPr>
          <w:rFonts w:ascii="Times New Roman" w:eastAsia="Times New Roman" w:hAnsi="Times New Roman" w:cs="Times New Roman"/>
          <w:sz w:val="24"/>
          <w:szCs w:val="24"/>
        </w:rPr>
        <w:t xml:space="preserve">IASB and FASB Propose Changes to Lease Accounting. (2013, May 16). Retrieved October 8, 2016, from http://www.fasb.org/cs/ContentServer?pagename=FASB/FASBContent_C/NewsPage </w:t>
      </w:r>
    </w:p>
    <w:p w:rsidR="00294EA4" w:rsidRPr="004643F8" w:rsidRDefault="00294EA4" w:rsidP="00294EA4">
      <w:pPr>
        <w:spacing w:after="0" w:line="240" w:lineRule="auto"/>
        <w:rPr>
          <w:rFonts w:ascii="Times New Roman" w:eastAsia="Times New Roman" w:hAnsi="Times New Roman" w:cs="Times New Roman"/>
          <w:sz w:val="24"/>
          <w:szCs w:val="24"/>
        </w:rPr>
      </w:pPr>
    </w:p>
    <w:p w:rsidR="00294EA4" w:rsidRPr="004643F8" w:rsidRDefault="00294EA4" w:rsidP="00294EA4">
      <w:pPr>
        <w:spacing w:after="0" w:line="240" w:lineRule="auto"/>
        <w:rPr>
          <w:rFonts w:ascii="Times New Roman" w:eastAsia="Times New Roman" w:hAnsi="Times New Roman" w:cs="Times New Roman"/>
          <w:sz w:val="24"/>
          <w:szCs w:val="24"/>
        </w:rPr>
      </w:pPr>
    </w:p>
    <w:p w:rsidR="00294EA4" w:rsidRPr="004643F8" w:rsidRDefault="00294EA4" w:rsidP="00294EA4">
      <w:pPr>
        <w:pStyle w:val="FootnoteText"/>
        <w:rPr>
          <w:rFonts w:ascii="Times New Roman" w:hAnsi="Times New Roman" w:cs="Times New Roman"/>
          <w:sz w:val="24"/>
          <w:szCs w:val="24"/>
        </w:rPr>
      </w:pPr>
      <w:r w:rsidRPr="004643F8">
        <w:rPr>
          <w:rFonts w:ascii="Times New Roman" w:hAnsi="Times New Roman" w:cs="Times New Roman"/>
          <w:sz w:val="24"/>
          <w:szCs w:val="24"/>
        </w:rPr>
        <w:t xml:space="preserve">O’Dell, </w:t>
      </w:r>
      <w:r>
        <w:rPr>
          <w:rFonts w:ascii="Times New Roman" w:hAnsi="Times New Roman" w:cs="Times New Roman"/>
          <w:sz w:val="24"/>
          <w:szCs w:val="24"/>
        </w:rPr>
        <w:t xml:space="preserve">P. </w:t>
      </w:r>
      <w:r w:rsidRPr="004643F8">
        <w:rPr>
          <w:rFonts w:ascii="Times New Roman" w:hAnsi="Times New Roman" w:cs="Times New Roman"/>
          <w:i/>
          <w:sz w:val="24"/>
          <w:szCs w:val="24"/>
        </w:rPr>
        <w:t xml:space="preserve">How the New Leases Standard May Impact Business Valuations (2016), </w:t>
      </w:r>
      <w:r w:rsidRPr="004643F8">
        <w:rPr>
          <w:rFonts w:ascii="Times New Roman" w:hAnsi="Times New Roman" w:cs="Times New Roman"/>
          <w:sz w:val="24"/>
          <w:szCs w:val="24"/>
        </w:rPr>
        <w:t xml:space="preserve">4.  </w:t>
      </w:r>
    </w:p>
    <w:p w:rsidR="00294EA4" w:rsidRPr="004643F8" w:rsidRDefault="00294EA4" w:rsidP="00294EA4">
      <w:pPr>
        <w:pStyle w:val="FootnoteText"/>
        <w:rPr>
          <w:rFonts w:ascii="Times New Roman" w:hAnsi="Times New Roman" w:cs="Times New Roman"/>
          <w:sz w:val="24"/>
          <w:szCs w:val="24"/>
        </w:rPr>
      </w:pPr>
    </w:p>
    <w:p w:rsidR="00294EA4" w:rsidRPr="004643F8" w:rsidRDefault="00294EA4" w:rsidP="00294EA4">
      <w:pPr>
        <w:pStyle w:val="FootnoteText"/>
        <w:rPr>
          <w:rFonts w:ascii="Times New Roman" w:hAnsi="Times New Roman" w:cs="Times New Roman"/>
          <w:sz w:val="24"/>
          <w:szCs w:val="24"/>
        </w:rPr>
      </w:pPr>
      <w:r w:rsidRPr="004643F8">
        <w:rPr>
          <w:rFonts w:ascii="Times New Roman" w:hAnsi="Times New Roman" w:cs="Times New Roman"/>
          <w:sz w:val="24"/>
          <w:szCs w:val="24"/>
        </w:rPr>
        <w:t xml:space="preserve">Paik, </w:t>
      </w:r>
      <w:r>
        <w:rPr>
          <w:rFonts w:ascii="Times New Roman" w:hAnsi="Times New Roman" w:cs="Times New Roman"/>
          <w:sz w:val="24"/>
          <w:szCs w:val="24"/>
        </w:rPr>
        <w:t xml:space="preserve">D., J. </w:t>
      </w:r>
      <w:r w:rsidRPr="004643F8">
        <w:rPr>
          <w:rFonts w:ascii="Times New Roman" w:hAnsi="Times New Roman" w:cs="Times New Roman"/>
          <w:sz w:val="24"/>
          <w:szCs w:val="24"/>
        </w:rPr>
        <w:t>Smith, B</w:t>
      </w:r>
      <w:r>
        <w:rPr>
          <w:rFonts w:ascii="Times New Roman" w:hAnsi="Times New Roman" w:cs="Times New Roman"/>
          <w:sz w:val="24"/>
          <w:szCs w:val="24"/>
        </w:rPr>
        <w:t>.</w:t>
      </w:r>
      <w:r w:rsidRPr="004643F8">
        <w:rPr>
          <w:rFonts w:ascii="Times New Roman" w:hAnsi="Times New Roman" w:cs="Times New Roman"/>
          <w:sz w:val="24"/>
          <w:szCs w:val="24"/>
        </w:rPr>
        <w:t xml:space="preserve"> Lee, S</w:t>
      </w:r>
      <w:r>
        <w:rPr>
          <w:rFonts w:ascii="Times New Roman" w:hAnsi="Times New Roman" w:cs="Times New Roman"/>
          <w:sz w:val="24"/>
          <w:szCs w:val="24"/>
        </w:rPr>
        <w:t>.</w:t>
      </w:r>
      <w:r w:rsidRPr="004643F8">
        <w:rPr>
          <w:rFonts w:ascii="Times New Roman" w:hAnsi="Times New Roman" w:cs="Times New Roman"/>
          <w:sz w:val="24"/>
          <w:szCs w:val="24"/>
        </w:rPr>
        <w:t xml:space="preserve"> Yoon, </w:t>
      </w:r>
      <w:r w:rsidRPr="004643F8">
        <w:rPr>
          <w:rFonts w:ascii="Times New Roman" w:hAnsi="Times New Roman" w:cs="Times New Roman"/>
          <w:i/>
          <w:sz w:val="24"/>
          <w:szCs w:val="24"/>
        </w:rPr>
        <w:t xml:space="preserve">The relationship between Accounting Information in Debt Covenants and Operating Leases (2015), </w:t>
      </w:r>
      <w:r w:rsidRPr="004643F8">
        <w:rPr>
          <w:rFonts w:ascii="Times New Roman" w:hAnsi="Times New Roman" w:cs="Times New Roman"/>
          <w:sz w:val="24"/>
          <w:szCs w:val="24"/>
        </w:rPr>
        <w:t xml:space="preserve">1. </w:t>
      </w:r>
    </w:p>
    <w:p w:rsidR="00294EA4" w:rsidRPr="004643F8" w:rsidRDefault="00294EA4" w:rsidP="00294EA4">
      <w:pPr>
        <w:rPr>
          <w:rFonts w:ascii="Times New Roman" w:hAnsi="Times New Roman" w:cs="Times New Roman"/>
          <w:sz w:val="24"/>
          <w:szCs w:val="24"/>
        </w:rPr>
      </w:pPr>
    </w:p>
    <w:p w:rsidR="00294EA4" w:rsidRPr="00314878" w:rsidRDefault="00294EA4" w:rsidP="00294EA4"/>
    <w:sectPr w:rsidR="00294EA4" w:rsidRPr="003148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E7F39">
      <w:pPr>
        <w:spacing w:after="0" w:line="240" w:lineRule="auto"/>
      </w:pPr>
      <w:r>
        <w:separator/>
      </w:r>
    </w:p>
  </w:endnote>
  <w:endnote w:type="continuationSeparator" w:id="0">
    <w:p w:rsidR="00000000" w:rsidRDefault="000E7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D23" w:rsidRDefault="00AA0D23">
    <w:pPr>
      <w:pStyle w:val="Footer"/>
    </w:pPr>
  </w:p>
  <w:p w:rsidR="00AA0D23" w:rsidRDefault="00AA0D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E7F39">
      <w:pPr>
        <w:spacing w:after="0" w:line="240" w:lineRule="auto"/>
      </w:pPr>
      <w:r>
        <w:separator/>
      </w:r>
    </w:p>
  </w:footnote>
  <w:footnote w:type="continuationSeparator" w:id="0">
    <w:p w:rsidR="00000000" w:rsidRDefault="000E7F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EA4"/>
    <w:rsid w:val="0000614F"/>
    <w:rsid w:val="000206B5"/>
    <w:rsid w:val="00042C30"/>
    <w:rsid w:val="0008471C"/>
    <w:rsid w:val="000E7F39"/>
    <w:rsid w:val="000F0C45"/>
    <w:rsid w:val="001227AE"/>
    <w:rsid w:val="001425AE"/>
    <w:rsid w:val="00143AB2"/>
    <w:rsid w:val="001714AC"/>
    <w:rsid w:val="001938DF"/>
    <w:rsid w:val="0021222C"/>
    <w:rsid w:val="002148E7"/>
    <w:rsid w:val="00230CE4"/>
    <w:rsid w:val="00267005"/>
    <w:rsid w:val="00282F5C"/>
    <w:rsid w:val="002854BD"/>
    <w:rsid w:val="00294EA4"/>
    <w:rsid w:val="002E527B"/>
    <w:rsid w:val="00332C62"/>
    <w:rsid w:val="003335F8"/>
    <w:rsid w:val="00370D0B"/>
    <w:rsid w:val="003F6915"/>
    <w:rsid w:val="00405577"/>
    <w:rsid w:val="00423DF1"/>
    <w:rsid w:val="004578A6"/>
    <w:rsid w:val="0046014F"/>
    <w:rsid w:val="00463990"/>
    <w:rsid w:val="004731F1"/>
    <w:rsid w:val="004D40FC"/>
    <w:rsid w:val="00506479"/>
    <w:rsid w:val="00515BA5"/>
    <w:rsid w:val="00536C1D"/>
    <w:rsid w:val="00545B54"/>
    <w:rsid w:val="00567D43"/>
    <w:rsid w:val="005C0D07"/>
    <w:rsid w:val="00612926"/>
    <w:rsid w:val="00671599"/>
    <w:rsid w:val="006C0AB7"/>
    <w:rsid w:val="006D3CAF"/>
    <w:rsid w:val="007D5239"/>
    <w:rsid w:val="007F406E"/>
    <w:rsid w:val="00800874"/>
    <w:rsid w:val="00855825"/>
    <w:rsid w:val="00873A3C"/>
    <w:rsid w:val="008749F5"/>
    <w:rsid w:val="00891A26"/>
    <w:rsid w:val="008D758B"/>
    <w:rsid w:val="00901512"/>
    <w:rsid w:val="009D79DA"/>
    <w:rsid w:val="009F6D42"/>
    <w:rsid w:val="00A1270D"/>
    <w:rsid w:val="00A4218E"/>
    <w:rsid w:val="00AA0D23"/>
    <w:rsid w:val="00AB64C1"/>
    <w:rsid w:val="00B14656"/>
    <w:rsid w:val="00B53D52"/>
    <w:rsid w:val="00B70626"/>
    <w:rsid w:val="00BC6C5D"/>
    <w:rsid w:val="00BE4031"/>
    <w:rsid w:val="00C2469C"/>
    <w:rsid w:val="00C3171F"/>
    <w:rsid w:val="00C8443A"/>
    <w:rsid w:val="00CA0763"/>
    <w:rsid w:val="00CF0207"/>
    <w:rsid w:val="00D54C14"/>
    <w:rsid w:val="00D86D13"/>
    <w:rsid w:val="00DB4A1F"/>
    <w:rsid w:val="00DC24A9"/>
    <w:rsid w:val="00E2032C"/>
    <w:rsid w:val="00E71AD4"/>
    <w:rsid w:val="00E95298"/>
    <w:rsid w:val="00EB5724"/>
    <w:rsid w:val="00EB5E98"/>
    <w:rsid w:val="00EF6AF7"/>
    <w:rsid w:val="00F37FFB"/>
    <w:rsid w:val="00FC2F13"/>
    <w:rsid w:val="00FC7E5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A4"/>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4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EA4"/>
    <w:rPr>
      <w:sz w:val="22"/>
      <w:szCs w:val="22"/>
      <w:lang w:eastAsia="zh-CN"/>
    </w:rPr>
  </w:style>
  <w:style w:type="paragraph" w:styleId="FootnoteText">
    <w:name w:val="footnote text"/>
    <w:basedOn w:val="Normal"/>
    <w:link w:val="FootnoteTextChar"/>
    <w:uiPriority w:val="99"/>
    <w:semiHidden/>
    <w:unhideWhenUsed/>
    <w:rsid w:val="00294E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4EA4"/>
    <w:rPr>
      <w:sz w:val="20"/>
      <w:szCs w:val="2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A4"/>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4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EA4"/>
    <w:rPr>
      <w:sz w:val="22"/>
      <w:szCs w:val="22"/>
      <w:lang w:eastAsia="zh-CN"/>
    </w:rPr>
  </w:style>
  <w:style w:type="paragraph" w:styleId="FootnoteText">
    <w:name w:val="footnote text"/>
    <w:basedOn w:val="Normal"/>
    <w:link w:val="FootnoteTextChar"/>
    <w:uiPriority w:val="99"/>
    <w:semiHidden/>
    <w:unhideWhenUsed/>
    <w:rsid w:val="00294E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4EA4"/>
    <w:rPr>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2738</Words>
  <Characters>15610</Characters>
  <Application>Microsoft Macintosh Word</Application>
  <DocSecurity>0</DocSecurity>
  <Lines>130</Lines>
  <Paragraphs>36</Paragraphs>
  <ScaleCrop>false</ScaleCrop>
  <Company>PACE UNIVERSITY</Company>
  <LinksUpToDate>false</LinksUpToDate>
  <CharactersWithSpaces>18312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CABLE</dc:creator>
  <cp:keywords/>
  <dc:description/>
  <cp:lastModifiedBy>ROBERTA  CABLE</cp:lastModifiedBy>
  <cp:revision>2</cp:revision>
  <dcterms:created xsi:type="dcterms:W3CDTF">2017-02-09T18:06:00Z</dcterms:created>
  <dcterms:modified xsi:type="dcterms:W3CDTF">2017-02-09T18:06:00Z</dcterms:modified>
</cp:coreProperties>
</file>